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AF" w:rsidRPr="005B5816" w:rsidRDefault="004E02AF" w:rsidP="00D73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816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4E02AF" w:rsidRDefault="004E02AF" w:rsidP="00D73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816">
        <w:rPr>
          <w:rFonts w:ascii="Times New Roman" w:hAnsi="Times New Roman" w:cs="Times New Roman"/>
          <w:b/>
          <w:bCs/>
          <w:sz w:val="28"/>
          <w:szCs w:val="28"/>
        </w:rPr>
        <w:t xml:space="preserve"> о работе комитета образования и состоянии муниципальной системы образования по итогам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B581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E02AF" w:rsidRPr="00783DF2" w:rsidRDefault="004E02AF" w:rsidP="00D73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E02AF" w:rsidRPr="00783DF2" w:rsidRDefault="004E02AF" w:rsidP="00881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>Комитет образования, как структурное подразделение Администрации муниципального образования «Вяземский район» Смоленской области, обеспечивает реализацию полномочий Администрации по решению вопросов местного значения в области образования</w:t>
      </w:r>
      <w:bookmarkStart w:id="0" w:name="Par219"/>
      <w:bookmarkEnd w:id="0"/>
      <w:r>
        <w:rPr>
          <w:rFonts w:ascii="Times New Roman" w:hAnsi="Times New Roman" w:cs="Times New Roman"/>
          <w:sz w:val="26"/>
          <w:szCs w:val="26"/>
        </w:rPr>
        <w:t>, а т</w:t>
      </w:r>
      <w:r w:rsidRPr="00783DF2">
        <w:rPr>
          <w:rFonts w:ascii="Times New Roman" w:hAnsi="Times New Roman" w:cs="Times New Roman"/>
          <w:sz w:val="26"/>
          <w:szCs w:val="26"/>
        </w:rPr>
        <w:t xml:space="preserve">акже обеспечивает реализацию </w:t>
      </w:r>
      <w:r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Pr="00783DF2">
        <w:rPr>
          <w:rFonts w:ascii="Times New Roman" w:hAnsi="Times New Roman" w:cs="Times New Roman"/>
          <w:sz w:val="26"/>
          <w:szCs w:val="26"/>
        </w:rPr>
        <w:t>государственных полномочий, переданных на местный уровень, а именно:</w:t>
      </w:r>
    </w:p>
    <w:p w:rsidR="004E02AF" w:rsidRPr="00783DF2" w:rsidRDefault="004E02AF" w:rsidP="00D73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>- выплата компенсации части платы, взимаемой с родителей за содержание ребёнка в дошкольных учреждениях;</w:t>
      </w:r>
    </w:p>
    <w:p w:rsidR="004E02AF" w:rsidRPr="00783DF2" w:rsidRDefault="004E02AF" w:rsidP="00D73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>- предоставление денежной компенсации расходов на коммунальные услуги педагогическим работникам в сельской местности;</w:t>
      </w:r>
    </w:p>
    <w:p w:rsidR="004E02AF" w:rsidRPr="00783DF2" w:rsidRDefault="004E02AF" w:rsidP="00D73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 xml:space="preserve">- организация оздоровления детей в лагерях с дневным пребыванием на </w:t>
      </w:r>
      <w:r>
        <w:rPr>
          <w:rFonts w:ascii="Times New Roman" w:hAnsi="Times New Roman" w:cs="Times New Roman"/>
          <w:sz w:val="26"/>
          <w:szCs w:val="26"/>
        </w:rPr>
        <w:t>базе образовательных учреждений.</w:t>
      </w:r>
    </w:p>
    <w:p w:rsidR="004E02AF" w:rsidRDefault="004E02AF" w:rsidP="00D73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783DF2">
        <w:rPr>
          <w:rFonts w:ascii="Times New Roman" w:hAnsi="Times New Roman" w:cs="Times New Roman"/>
          <w:sz w:val="26"/>
          <w:szCs w:val="26"/>
        </w:rPr>
        <w:t>еализаци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3DF2">
        <w:rPr>
          <w:rFonts w:ascii="Times New Roman" w:hAnsi="Times New Roman" w:cs="Times New Roman"/>
          <w:sz w:val="26"/>
          <w:szCs w:val="26"/>
        </w:rPr>
        <w:t xml:space="preserve"> полномочий в сфере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783DF2">
        <w:rPr>
          <w:rFonts w:ascii="Times New Roman" w:hAnsi="Times New Roman" w:cs="Times New Roman"/>
          <w:sz w:val="26"/>
          <w:szCs w:val="26"/>
        </w:rPr>
        <w:t xml:space="preserve">комитетом </w:t>
      </w: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Pr="00783DF2">
        <w:rPr>
          <w:rFonts w:ascii="Times New Roman" w:hAnsi="Times New Roman" w:cs="Times New Roman"/>
          <w:sz w:val="26"/>
          <w:szCs w:val="26"/>
        </w:rPr>
        <w:t xml:space="preserve"> основополагающи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783DF2">
        <w:rPr>
          <w:rFonts w:ascii="Times New Roman" w:hAnsi="Times New Roman" w:cs="Times New Roman"/>
          <w:sz w:val="26"/>
          <w:szCs w:val="26"/>
        </w:rPr>
        <w:t xml:space="preserve"> правовы</w:t>
      </w:r>
      <w:r>
        <w:rPr>
          <w:rFonts w:ascii="Times New Roman" w:hAnsi="Times New Roman" w:cs="Times New Roman"/>
          <w:sz w:val="26"/>
          <w:szCs w:val="26"/>
        </w:rPr>
        <w:t>ми актами:</w:t>
      </w:r>
    </w:p>
    <w:p w:rsidR="004E02AF" w:rsidRDefault="004E02AF" w:rsidP="00D73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Положение о комитете образования Администрации муниципального образования «Вяземский район» Смоленской области (утверждено решением Вяземского районного Совета депутатов от 30.11.2016 № 97, с изменениями)</w:t>
      </w:r>
    </w:p>
    <w:p w:rsidR="004E02AF" w:rsidRPr="002467FF" w:rsidRDefault="004E02AF" w:rsidP="00D73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60709B">
        <w:t xml:space="preserve"> </w:t>
      </w:r>
      <w:hyperlink r:id="rId7" w:history="1">
        <w:r w:rsidRPr="002467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Пост</w:t>
        </w:r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ановление от 19.12.2016 № 2077 «</w:t>
        </w:r>
        <w:r w:rsidRPr="002467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Об утверждении перечня муниципальных услуг, оказываемых Администрацией муниципального образования «Вяземский район» Смоленской области</w:t>
        </w:r>
      </w:hyperlink>
      <w:r>
        <w:rPr>
          <w:rFonts w:ascii="Times New Roman" w:hAnsi="Times New Roman" w:cs="Times New Roman"/>
          <w:sz w:val="26"/>
          <w:szCs w:val="26"/>
        </w:rPr>
        <w:t>».</w:t>
      </w:r>
    </w:p>
    <w:p w:rsidR="004E02AF" w:rsidRDefault="004E02AF" w:rsidP="00D73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Административные регламенты по предоставлению муниципальных услуг:</w:t>
      </w:r>
    </w:p>
    <w:p w:rsidR="004E02AF" w:rsidRDefault="004E02AF" w:rsidP="000F53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муниципального образования «Вяземский район» Смоленской области» (утверждён постановлением Администрации муниципального образования «Вяземский район» Смоленской области от 24.22.2011 № 1035, с изменениями);</w:t>
      </w:r>
    </w:p>
    <w:p w:rsidR="004E02AF" w:rsidRDefault="004E02AF" w:rsidP="000F53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образования» (утверждён постановлением Администрации муниципального образования «Вяземский район» Смоленской области от 20.12.2016 № 2105, с изменениями);</w:t>
      </w:r>
    </w:p>
    <w:p w:rsidR="004E02AF" w:rsidRDefault="004E02AF" w:rsidP="000F53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«Реализация основных общеобразовательных программ дошкольного образования» (утверждён постановлением Администрации муниципального образования «Вяземский район» Смоленской области от 15.08.2016 № 1254, с изменениями);</w:t>
      </w:r>
    </w:p>
    <w:p w:rsidR="004E02AF" w:rsidRDefault="004E02AF" w:rsidP="00A30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«Реализация основных общеобразовательных программ начального общего образования» (утверждён постановлением Администрации муниципального образования «Вяземский район» Смоленской области от 12.08.2016 № 1224);</w:t>
      </w:r>
    </w:p>
    <w:p w:rsidR="004E02AF" w:rsidRDefault="004E02AF" w:rsidP="00A30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«Реализация основных общеобразовательных программ основного общего образования» (утверждён постановлением Администрации муниципального образования «Вяземский район» Смоленской области от 12.08.2016 № 1223);</w:t>
      </w:r>
    </w:p>
    <w:p w:rsidR="004E02AF" w:rsidRDefault="004E02AF" w:rsidP="00A30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«Реализация основных общеобразовательных программ среднего общего образования» (утверждён постановлением Администрации муниципального образования «Вяземский район» Смоленской области от 12.08.2016 № 1225);</w:t>
      </w:r>
    </w:p>
    <w:p w:rsidR="004E02AF" w:rsidRDefault="004E02AF" w:rsidP="00A30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«Реализация дополнительных общеразвивающих программ» (утверждён постановлением Администрации муниципального образования «Вяземский район» Смоленской области от 12.08.2016 № 1226);</w:t>
      </w:r>
    </w:p>
    <w:p w:rsidR="004E02AF" w:rsidRDefault="004E02AF" w:rsidP="000F53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«Организация отдыха детей в каникулярное время в лагерях дневного пребывания, организованных на базе муниципальных образовательных учреждений, реализующих общеобразовательные программы, и учреждений дополнительного образования детей» (утверждён постановлением Администрации муниципального образования «Вяземский район» Смоленской области от 24.11.2011 № 1036).</w:t>
      </w:r>
    </w:p>
    <w:p w:rsidR="004E02AF" w:rsidRDefault="004E02AF" w:rsidP="000F53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Постановления Администрации муниципального образования «Вяземский район» Смоленской области, регламентирующие реализацию основных полномочий в сфере образования:</w:t>
      </w:r>
    </w:p>
    <w:p w:rsidR="004E02AF" w:rsidRPr="00E666A4" w:rsidRDefault="004E02AF" w:rsidP="00191FC3">
      <w:pPr>
        <w:pStyle w:val="ConsPlusNormal"/>
        <w:jc w:val="both"/>
      </w:pPr>
      <w:r w:rsidRPr="008567FC">
        <w:rPr>
          <w:sz w:val="26"/>
          <w:szCs w:val="26"/>
        </w:rPr>
        <w:t xml:space="preserve">- </w:t>
      </w:r>
      <w:hyperlink r:id="rId8" w:tgtFrame="_blank" w:history="1">
        <w:r w:rsidRPr="008567FC">
          <w:rPr>
            <w:rStyle w:val="Hyperlink"/>
            <w:rFonts w:ascii="Open Sans" w:hAnsi="Open Sans" w:cs="Open Sans"/>
            <w:color w:val="auto"/>
            <w:sz w:val="26"/>
            <w:szCs w:val="26"/>
            <w:u w:val="none"/>
            <w:shd w:val="clear" w:color="auto" w:fill="FFFFFF"/>
          </w:rPr>
          <w:t>от 14.12.2016 № 2048 "Об утверждении Порядка учёта детей, имеющих право на обучение по образовательным программам дошкольного, начального общего, основного общего и среднего общего образования в муниципальных образовательных учреждениях, расположенных на территории муниципального образования «Вяземский район» Смоленской области»</w:t>
        </w:r>
      </w:hyperlink>
      <w:r>
        <w:t>;</w:t>
      </w:r>
    </w:p>
    <w:p w:rsidR="004E02AF" w:rsidRDefault="004E02AF" w:rsidP="00D66615">
      <w:pPr>
        <w:pStyle w:val="ConsPlusNormal"/>
        <w:jc w:val="both"/>
        <w:rPr>
          <w:sz w:val="26"/>
          <w:szCs w:val="26"/>
        </w:rPr>
      </w:pPr>
      <w:r w:rsidRPr="00F31ACA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tgtFrame="_blank" w:history="1">
        <w:r w:rsidRPr="008B5558">
          <w:rPr>
            <w:rStyle w:val="Hyperlink"/>
            <w:rFonts w:ascii="Open Sans" w:hAnsi="Open Sans" w:cs="Open Sans"/>
            <w:color w:val="auto"/>
            <w:sz w:val="26"/>
            <w:szCs w:val="26"/>
            <w:u w:val="none"/>
            <w:shd w:val="clear" w:color="auto" w:fill="FFFFFF"/>
          </w:rPr>
          <w:t>от 23.03.2018 № 518 «О за</w:t>
        </w:r>
        <w:r w:rsidRPr="00F31ACA">
          <w:rPr>
            <w:rStyle w:val="Hyperlink"/>
            <w:rFonts w:ascii="Open Sans" w:hAnsi="Open Sans" w:cs="Open Sans"/>
            <w:color w:val="auto"/>
            <w:sz w:val="26"/>
            <w:szCs w:val="26"/>
            <w:u w:val="none"/>
            <w:shd w:val="clear" w:color="auto" w:fill="FFFFFF"/>
          </w:rPr>
          <w:t>креплении муниципальных бюджетных учреждений, реализующих основную общеобразовательную программу дошкольного образования, за территориями муниципального образования «Вяземский район» Смоленской области</w:t>
        </w:r>
      </w:hyperlink>
      <w:r>
        <w:t>»</w:t>
      </w:r>
      <w:r w:rsidRPr="00F31ACA">
        <w:rPr>
          <w:sz w:val="26"/>
          <w:szCs w:val="26"/>
        </w:rPr>
        <w:t>;</w:t>
      </w:r>
    </w:p>
    <w:p w:rsidR="004E02AF" w:rsidRPr="008B5558" w:rsidRDefault="004E02AF" w:rsidP="00D666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B5558">
        <w:rPr>
          <w:rFonts w:ascii="Times New Roman" w:hAnsi="Times New Roman" w:cs="Times New Roman"/>
          <w:sz w:val="26"/>
          <w:szCs w:val="26"/>
        </w:rPr>
        <w:t>- от 29.06.2012 № 618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состава комиссии по комплектованию и Положения о порядке комплектования детьми муниципальных бюджетных образовательных учреждений, реализующих основную общеобразовательную программу дошкольного образования, расположенных на территории муниципального образования «Вяземский район» Смоленской области;</w:t>
      </w:r>
    </w:p>
    <w:p w:rsidR="004E02AF" w:rsidRDefault="004E02AF" w:rsidP="00F31A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22.01.2018 № 91 «О закреплении территорий за муниципальными образовательными учреждениями муниципального образования «Вяземский район» Смоленской области, реализующими программы начального общего, основного общего и  среднего общего образования»;</w:t>
      </w:r>
    </w:p>
    <w:p w:rsidR="004E02AF" w:rsidRPr="00F31ACA" w:rsidRDefault="004E02AF" w:rsidP="00F31ACA">
      <w:pPr>
        <w:pStyle w:val="ConsPlusNormal"/>
        <w:jc w:val="both"/>
        <w:rPr>
          <w:sz w:val="26"/>
          <w:szCs w:val="26"/>
        </w:rPr>
      </w:pPr>
      <w:r w:rsidRPr="00F31ACA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tgtFrame="_blank" w:history="1">
        <w:r>
          <w:rPr>
            <w:rStyle w:val="Hyperlink"/>
            <w:rFonts w:ascii="Open Sans" w:hAnsi="Open Sans" w:cs="Open Sans"/>
            <w:color w:val="auto"/>
            <w:sz w:val="26"/>
            <w:szCs w:val="26"/>
            <w:u w:val="none"/>
            <w:shd w:val="clear" w:color="auto" w:fill="FFFFFF"/>
          </w:rPr>
          <w:t>от 19.12.2016 № 2063 «</w:t>
        </w:r>
        <w:r w:rsidRPr="00F31ACA">
          <w:rPr>
            <w:rStyle w:val="Hyperlink"/>
            <w:rFonts w:ascii="Open Sans" w:hAnsi="Open Sans" w:cs="Open Sans"/>
            <w:color w:val="auto"/>
            <w:sz w:val="26"/>
            <w:szCs w:val="26"/>
            <w:u w:val="none"/>
            <w:shd w:val="clear" w:color="auto" w:fill="FFFFFF"/>
          </w:rPr>
          <w:t>Положение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детей в муниципальных образовательных учреждениях, расположенных на территории муниципального образования «Вяземский район» Смоленской области»</w:t>
        </w:r>
      </w:hyperlink>
    </w:p>
    <w:p w:rsidR="004E02AF" w:rsidRPr="00F31ACA" w:rsidRDefault="004E02AF" w:rsidP="00D66615">
      <w:pPr>
        <w:pStyle w:val="ConsPlusNormal"/>
        <w:jc w:val="both"/>
        <w:rPr>
          <w:sz w:val="26"/>
          <w:szCs w:val="26"/>
        </w:rPr>
      </w:pPr>
      <w:r w:rsidRPr="00F31ACA">
        <w:rPr>
          <w:sz w:val="26"/>
          <w:szCs w:val="26"/>
        </w:rPr>
        <w:t xml:space="preserve">- </w:t>
      </w:r>
      <w:hyperlink r:id="rId11" w:tgtFrame="_blank" w:history="1">
        <w:r>
          <w:rPr>
            <w:rStyle w:val="Hyperlink"/>
            <w:rFonts w:ascii="Open Sans" w:hAnsi="Open Sans" w:cs="Open Sans"/>
            <w:color w:val="auto"/>
            <w:sz w:val="26"/>
            <w:szCs w:val="26"/>
            <w:u w:val="none"/>
            <w:shd w:val="clear" w:color="auto" w:fill="FFFFFF"/>
          </w:rPr>
          <w:t>от 19.12.2016 № 2065 «</w:t>
        </w:r>
        <w:r w:rsidRPr="00F31ACA">
          <w:rPr>
            <w:rStyle w:val="Hyperlink"/>
            <w:rFonts w:ascii="Open Sans" w:hAnsi="Open Sans" w:cs="Open Sans"/>
            <w:color w:val="auto"/>
            <w:sz w:val="26"/>
            <w:szCs w:val="26"/>
            <w:u w:val="none"/>
            <w:shd w:val="clear" w:color="auto" w:fill="FFFFFF"/>
          </w:rPr>
          <w:t>Положение об организации присмотра и ухода за детьми в группах продлённого дня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</w:r>
      </w:hyperlink>
      <w:r>
        <w:t>»</w:t>
      </w:r>
      <w:r w:rsidRPr="00F31ACA">
        <w:rPr>
          <w:sz w:val="26"/>
          <w:szCs w:val="26"/>
        </w:rPr>
        <w:t>;</w:t>
      </w:r>
    </w:p>
    <w:p w:rsidR="004E02AF" w:rsidRDefault="004E02AF" w:rsidP="00191FC3">
      <w:pPr>
        <w:pStyle w:val="ConsPlusNormal"/>
        <w:jc w:val="both"/>
        <w:rPr>
          <w:sz w:val="26"/>
          <w:szCs w:val="26"/>
        </w:rPr>
      </w:pPr>
      <w:r w:rsidRPr="00F31ACA">
        <w:rPr>
          <w:sz w:val="26"/>
          <w:szCs w:val="26"/>
        </w:rPr>
        <w:t xml:space="preserve">- </w:t>
      </w:r>
      <w:hyperlink r:id="rId12" w:tgtFrame="_blank" w:history="1">
        <w:r>
          <w:rPr>
            <w:rStyle w:val="Hyperlink"/>
            <w:rFonts w:ascii="Open Sans" w:hAnsi="Open Sans" w:cs="Open Sans"/>
            <w:color w:val="auto"/>
            <w:sz w:val="26"/>
            <w:szCs w:val="26"/>
            <w:u w:val="none"/>
            <w:shd w:val="clear" w:color="auto" w:fill="FFFFFF"/>
          </w:rPr>
          <w:t>от 19.12.2016 № 2102 «</w:t>
        </w:r>
        <w:r w:rsidRPr="00F31ACA">
          <w:rPr>
            <w:rStyle w:val="Hyperlink"/>
            <w:rFonts w:ascii="Open Sans" w:hAnsi="Open Sans" w:cs="Open Sans"/>
            <w:color w:val="auto"/>
            <w:sz w:val="26"/>
            <w:szCs w:val="26"/>
            <w:u w:val="none"/>
            <w:shd w:val="clear" w:color="auto" w:fill="FFFFFF"/>
          </w:rPr>
          <w:t>Положение об интернатах при муниципальных образовательных учреждениях, реализующих образовательные программы начального общего, основного общего и среднего общего образования»</w:t>
        </w:r>
      </w:hyperlink>
      <w:r>
        <w:rPr>
          <w:sz w:val="26"/>
          <w:szCs w:val="26"/>
        </w:rPr>
        <w:t>.</w:t>
      </w:r>
    </w:p>
    <w:p w:rsidR="004E02AF" w:rsidRDefault="004E02AF" w:rsidP="00191FC3">
      <w:pPr>
        <w:pStyle w:val="ConsPlusNormal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tgtFrame="_blank" w:history="1">
        <w:r>
          <w:rPr>
            <w:rStyle w:val="Hyperlink"/>
            <w:rFonts w:ascii="Open Sans" w:hAnsi="Open Sans" w:cs="Open Sans"/>
            <w:color w:val="auto"/>
            <w:sz w:val="26"/>
            <w:szCs w:val="26"/>
            <w:u w:val="none"/>
            <w:shd w:val="clear" w:color="auto" w:fill="FFFFFF"/>
          </w:rPr>
          <w:t>от 19.12.2016 № 2061 «</w:t>
        </w:r>
        <w:r w:rsidRPr="00E666A4">
          <w:rPr>
            <w:rStyle w:val="Hyperlink"/>
            <w:rFonts w:ascii="Open Sans" w:hAnsi="Open Sans" w:cs="Open Sans"/>
            <w:color w:val="auto"/>
            <w:sz w:val="26"/>
            <w:szCs w:val="26"/>
            <w:u w:val="none"/>
            <w:shd w:val="clear" w:color="auto" w:fill="FFFFFF"/>
          </w:rPr>
          <w:t>Положение о порядке организации бесплатных перевозок обучающихся муниципальных образовательных учреждений, реализующих образовательные программы начального общего, основного общего и среднего общего образования»</w:t>
        </w:r>
      </w:hyperlink>
      <w:r>
        <w:rPr>
          <w:sz w:val="26"/>
          <w:szCs w:val="26"/>
        </w:rPr>
        <w:t>.</w:t>
      </w:r>
    </w:p>
    <w:p w:rsidR="004E02AF" w:rsidRDefault="004E02AF" w:rsidP="00E66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5. Приказы комитета образования Администрации муниципального образования «Вяземский район» Смоленской области, регламентирующие реализацию основных полномочий в сфере образования:</w:t>
      </w:r>
    </w:p>
    <w:p w:rsidR="004E02AF" w:rsidRDefault="004E02AF" w:rsidP="000F53E1">
      <w:pPr>
        <w:pStyle w:val="ConsPlusNormal"/>
        <w:jc w:val="both"/>
        <w:rPr>
          <w:sz w:val="26"/>
          <w:szCs w:val="26"/>
        </w:rPr>
      </w:pPr>
      <w:r w:rsidRPr="00E666A4">
        <w:rPr>
          <w:rFonts w:ascii="Times New Roman" w:hAnsi="Times New Roman" w:cs="Times New Roman"/>
          <w:sz w:val="26"/>
          <w:szCs w:val="26"/>
        </w:rPr>
        <w:t xml:space="preserve">- </w:t>
      </w:r>
      <w:hyperlink r:id="rId14" w:tgtFrame="_blank" w:history="1">
        <w:r w:rsidRPr="00E666A4">
          <w:rPr>
            <w:rStyle w:val="Hyperlink"/>
            <w:rFonts w:ascii="Open Sans" w:hAnsi="Open Sans" w:cs="Open Sans"/>
            <w:color w:val="auto"/>
            <w:sz w:val="26"/>
            <w:szCs w:val="26"/>
            <w:u w:val="none"/>
            <w:shd w:val="clear" w:color="auto" w:fill="FFFFFF"/>
          </w:rPr>
          <w:t>от 30.12.2015 №</w:t>
        </w:r>
        <w:r>
          <w:rPr>
            <w:rStyle w:val="Hyperlink"/>
            <w:rFonts w:ascii="Open Sans" w:hAnsi="Open Sans" w:cs="Open Sans"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  <w:r w:rsidRPr="00E666A4">
          <w:rPr>
            <w:rStyle w:val="Hyperlink"/>
            <w:rFonts w:ascii="Open Sans" w:hAnsi="Open Sans" w:cs="Open Sans"/>
            <w:color w:val="auto"/>
            <w:sz w:val="26"/>
            <w:szCs w:val="26"/>
            <w:u w:val="none"/>
            <w:shd w:val="clear" w:color="auto" w:fill="FFFFFF"/>
          </w:rPr>
          <w:t>202-о «Об утверждении Порядка приема в первый класс детей, не достигших возраста 6 лет и 6 месяцев или старше 8 лет, в общеобразовательные учреждения муниципального образования «Вяземский район» Смоленской области»</w:t>
        </w:r>
      </w:hyperlink>
      <w:r>
        <w:rPr>
          <w:sz w:val="26"/>
          <w:szCs w:val="26"/>
        </w:rPr>
        <w:t>;</w:t>
      </w:r>
    </w:p>
    <w:p w:rsidR="004E02AF" w:rsidRDefault="004E02AF" w:rsidP="000F53E1">
      <w:pPr>
        <w:pStyle w:val="ConsPlusNormal"/>
        <w:jc w:val="both"/>
        <w:rPr>
          <w:sz w:val="26"/>
          <w:szCs w:val="26"/>
        </w:rPr>
      </w:pPr>
      <w:r w:rsidRPr="00E666A4">
        <w:rPr>
          <w:sz w:val="26"/>
          <w:szCs w:val="26"/>
        </w:rPr>
        <w:t xml:space="preserve">- </w:t>
      </w:r>
      <w:hyperlink r:id="rId15" w:tgtFrame="_blank" w:history="1">
        <w:r w:rsidRPr="00E666A4">
          <w:rPr>
            <w:rStyle w:val="Hyperlink"/>
            <w:rFonts w:ascii="Open Sans" w:hAnsi="Open Sans" w:cs="Open Sans"/>
            <w:color w:val="auto"/>
            <w:sz w:val="26"/>
            <w:szCs w:val="26"/>
            <w:u w:val="none"/>
            <w:shd w:val="clear" w:color="auto" w:fill="FFFFFF"/>
          </w:rPr>
          <w:t>от 30.12.2014 №217-о «Об утверждении «Положения о контрольной деятельности комитета образования Администрации муниципального образования «Вяземский район» Смоленской области»</w:t>
        </w:r>
      </w:hyperlink>
      <w:r>
        <w:rPr>
          <w:sz w:val="26"/>
          <w:szCs w:val="26"/>
        </w:rPr>
        <w:t>;</w:t>
      </w:r>
    </w:p>
    <w:p w:rsidR="004E02AF" w:rsidRDefault="004E02AF" w:rsidP="000F53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666A4">
        <w:rPr>
          <w:sz w:val="26"/>
          <w:szCs w:val="26"/>
        </w:rPr>
        <w:t xml:space="preserve">- </w:t>
      </w:r>
      <w:hyperlink r:id="rId16" w:tgtFrame="_blank" w:history="1">
        <w:r w:rsidRPr="00E666A4">
          <w:rPr>
            <w:rStyle w:val="Hyperlink"/>
            <w:rFonts w:ascii="Open Sans" w:hAnsi="Open Sans" w:cs="Open Sans"/>
            <w:color w:val="auto"/>
            <w:sz w:val="26"/>
            <w:szCs w:val="26"/>
            <w:u w:val="none"/>
            <w:shd w:val="clear" w:color="auto" w:fill="FFFFFF"/>
          </w:rPr>
          <w:t>от 30.12.2014 №216-о «Об утверждении порядка учета форм получения образования, определенных родителями (законными представителями) детей, на территории муниципального образования «Вяземский район» Смоленской области</w:t>
        </w:r>
      </w:hyperlink>
      <w:r>
        <w:rPr>
          <w:rFonts w:ascii="Times New Roman" w:hAnsi="Times New Roman" w:cs="Times New Roman"/>
          <w:sz w:val="26"/>
          <w:szCs w:val="26"/>
        </w:rPr>
        <w:t>»;</w:t>
      </w:r>
    </w:p>
    <w:p w:rsidR="004E02AF" w:rsidRDefault="004E02AF" w:rsidP="000F53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14.06.2013 № 126-о «Положение о совещании руководителей образовательных учреждений, подведомственных комитету образования Администрации муниципального образования «Вяземский район» Смоленской области».</w:t>
      </w:r>
    </w:p>
    <w:p w:rsidR="004E02AF" w:rsidRPr="000F53E1" w:rsidRDefault="004E02AF" w:rsidP="000F53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</w:t>
      </w:r>
      <w:hyperlink r:id="rId17" w:tgtFrame="_blank" w:history="1">
        <w:r w:rsidRPr="002467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Отраслевое соглашение между комитетом образования Администрации муниципального образования «Вяземский район» Смоленской области и Вяземской городской организацией Профессионального союза работников народного образования и науки РФ на 2017-2020 годы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E02AF" w:rsidRDefault="004E02AF" w:rsidP="008A4CD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Комитет образования является администратором муниципальных программ </w:t>
      </w:r>
      <w:r w:rsidRPr="008A4CD8">
        <w:rPr>
          <w:rFonts w:ascii="Times New Roman" w:hAnsi="Times New Roman" w:cs="Times New Roman"/>
          <w:sz w:val="26"/>
          <w:szCs w:val="26"/>
        </w:rPr>
        <w:t>«Развитие системы образования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6"/>
          <w:szCs w:val="26"/>
        </w:rPr>
        <w:t>» (П</w:t>
      </w:r>
      <w:r w:rsidRPr="008A4CD8">
        <w:rPr>
          <w:rFonts w:ascii="Times New Roman" w:hAnsi="Times New Roman" w:cs="Times New Roman"/>
          <w:sz w:val="26"/>
          <w:szCs w:val="26"/>
        </w:rPr>
        <w:t>остановление</w:t>
      </w:r>
      <w:r w:rsidRPr="00783DF2">
        <w:rPr>
          <w:rFonts w:ascii="Times New Roman" w:hAnsi="Times New Roman" w:cs="Times New Roman"/>
          <w:sz w:val="26"/>
          <w:szCs w:val="26"/>
        </w:rPr>
        <w:t xml:space="preserve"> Администрации МО «Вяземский район» Смоленской </w:t>
      </w:r>
      <w:r w:rsidRPr="00AE014B">
        <w:rPr>
          <w:rFonts w:ascii="Times New Roman" w:hAnsi="Times New Roman" w:cs="Times New Roman"/>
          <w:sz w:val="26"/>
          <w:szCs w:val="26"/>
        </w:rPr>
        <w:t>области от 30.03.2017 № 587)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«Социальная поддержка граждан, проживающих на территории Вяземского района Смоленской области» (Постановление </w:t>
      </w:r>
      <w:r w:rsidRPr="00783DF2">
        <w:rPr>
          <w:rFonts w:ascii="Times New Roman" w:hAnsi="Times New Roman" w:cs="Times New Roman"/>
          <w:sz w:val="26"/>
          <w:szCs w:val="26"/>
        </w:rPr>
        <w:t xml:space="preserve">Администрации МО «Вяземский район» Смоленской </w:t>
      </w:r>
      <w:r w:rsidRPr="00AE014B">
        <w:rPr>
          <w:rFonts w:ascii="Times New Roman" w:hAnsi="Times New Roman" w:cs="Times New Roman"/>
          <w:sz w:val="26"/>
          <w:szCs w:val="26"/>
        </w:rPr>
        <w:t xml:space="preserve">области от </w:t>
      </w:r>
      <w:r>
        <w:rPr>
          <w:rFonts w:ascii="Times New Roman" w:hAnsi="Times New Roman" w:cs="Times New Roman"/>
          <w:sz w:val="26"/>
          <w:szCs w:val="26"/>
        </w:rPr>
        <w:t>02.12.2016 № 1958), готовит ежеквартальный отчет по выполнению программных мероприятий.</w:t>
      </w:r>
    </w:p>
    <w:p w:rsidR="004E02AF" w:rsidRDefault="004E02AF" w:rsidP="008A4CD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Специалистами комитета образования, муниципальным казенным учреждением централизованной бухгалтерией и Информационно-методическим центром в течение  года осуществляется:</w:t>
      </w:r>
    </w:p>
    <w:p w:rsidR="004E02AF" w:rsidRPr="0088121F" w:rsidRDefault="004E02AF" w:rsidP="00CB5A8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6019A2">
        <w:rPr>
          <w:rFonts w:ascii="Times New Roman" w:hAnsi="Times New Roman" w:cs="Times New Roman"/>
          <w:sz w:val="26"/>
          <w:szCs w:val="26"/>
        </w:rPr>
        <w:t xml:space="preserve">- ведение и сопровождение автоматизированных информационных систем «Комплектование ДОУ» (постановка на учет для зачисления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019A2">
        <w:rPr>
          <w:rFonts w:ascii="Times New Roman" w:hAnsi="Times New Roman" w:cs="Times New Roman"/>
          <w:sz w:val="26"/>
          <w:szCs w:val="26"/>
        </w:rPr>
        <w:t xml:space="preserve"> 1100</w:t>
      </w:r>
      <w:r>
        <w:rPr>
          <w:rFonts w:ascii="Times New Roman" w:hAnsi="Times New Roman" w:cs="Times New Roman"/>
          <w:sz w:val="26"/>
          <w:szCs w:val="26"/>
        </w:rPr>
        <w:t xml:space="preserve"> детей</w:t>
      </w:r>
      <w:r w:rsidRPr="006019A2">
        <w:rPr>
          <w:rFonts w:ascii="Times New Roman" w:hAnsi="Times New Roman" w:cs="Times New Roman"/>
          <w:sz w:val="26"/>
          <w:szCs w:val="26"/>
        </w:rPr>
        <w:t xml:space="preserve">, зачисление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019A2">
        <w:rPr>
          <w:rFonts w:ascii="Times New Roman" w:hAnsi="Times New Roman" w:cs="Times New Roman"/>
          <w:sz w:val="26"/>
          <w:szCs w:val="26"/>
        </w:rPr>
        <w:t xml:space="preserve"> 1264</w:t>
      </w:r>
      <w:r>
        <w:rPr>
          <w:rFonts w:ascii="Times New Roman" w:hAnsi="Times New Roman" w:cs="Times New Roman"/>
          <w:sz w:val="26"/>
          <w:szCs w:val="26"/>
        </w:rPr>
        <w:t xml:space="preserve"> ребёнка</w:t>
      </w:r>
      <w:r w:rsidRPr="006019A2">
        <w:rPr>
          <w:rFonts w:ascii="Times New Roman" w:hAnsi="Times New Roman" w:cs="Times New Roman"/>
          <w:sz w:val="26"/>
          <w:szCs w:val="26"/>
        </w:rPr>
        <w:t xml:space="preserve">) и «Образование» («Электронный журнал»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19A2">
        <w:rPr>
          <w:rFonts w:ascii="Times New Roman" w:hAnsi="Times New Roman" w:cs="Times New Roman"/>
          <w:sz w:val="26"/>
          <w:szCs w:val="26"/>
        </w:rPr>
        <w:t xml:space="preserve">31 общеобразовательная школа); </w:t>
      </w:r>
    </w:p>
    <w:p w:rsidR="004E02AF" w:rsidRPr="00CB5A83" w:rsidRDefault="004E02AF" w:rsidP="00CB5A8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5A83">
        <w:rPr>
          <w:rFonts w:ascii="Times New Roman" w:hAnsi="Times New Roman" w:cs="Times New Roman"/>
          <w:sz w:val="26"/>
          <w:szCs w:val="26"/>
        </w:rPr>
        <w:t>- формирование федеральной базы данных на участников ЕГЭ (363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5A83">
        <w:rPr>
          <w:rFonts w:ascii="Times New Roman" w:hAnsi="Times New Roman" w:cs="Times New Roman"/>
          <w:sz w:val="26"/>
          <w:szCs w:val="26"/>
        </w:rPr>
        <w:t>участника и 275 организаторов)  и ОГЭ (731 уча</w:t>
      </w:r>
      <w:r>
        <w:rPr>
          <w:rFonts w:ascii="Times New Roman" w:hAnsi="Times New Roman" w:cs="Times New Roman"/>
          <w:sz w:val="26"/>
          <w:szCs w:val="26"/>
        </w:rPr>
        <w:t>стник</w:t>
      </w:r>
      <w:r w:rsidRPr="00CB5A83">
        <w:rPr>
          <w:rFonts w:ascii="Times New Roman" w:hAnsi="Times New Roman" w:cs="Times New Roman"/>
          <w:sz w:val="26"/>
          <w:szCs w:val="26"/>
        </w:rPr>
        <w:t xml:space="preserve"> и 315 организаторов);</w:t>
      </w:r>
    </w:p>
    <w:p w:rsidR="004E02AF" w:rsidRPr="00A96026" w:rsidRDefault="004E02AF" w:rsidP="00CB5A8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026">
        <w:rPr>
          <w:rFonts w:ascii="Times New Roman" w:hAnsi="Times New Roman" w:cs="Times New Roman"/>
          <w:sz w:val="26"/>
          <w:szCs w:val="26"/>
        </w:rPr>
        <w:t>- ведение единой государственной информационной системы социального обеспечения (ЕГИССО) (4484 получателя мер социальной поддержки);</w:t>
      </w:r>
    </w:p>
    <w:p w:rsidR="004E02AF" w:rsidRPr="00816214" w:rsidRDefault="004E02AF" w:rsidP="00CB5A8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6214">
        <w:rPr>
          <w:rFonts w:ascii="Times New Roman" w:hAnsi="Times New Roman" w:cs="Times New Roman"/>
          <w:sz w:val="26"/>
          <w:szCs w:val="26"/>
        </w:rPr>
        <w:t>- ведение индивид</w:t>
      </w:r>
      <w:r>
        <w:rPr>
          <w:rFonts w:ascii="Times New Roman" w:hAnsi="Times New Roman" w:cs="Times New Roman"/>
          <w:sz w:val="26"/>
          <w:szCs w:val="26"/>
        </w:rPr>
        <w:t xml:space="preserve">уальных программ реабилитации </w:t>
      </w:r>
      <w:r w:rsidRPr="00816214">
        <w:rPr>
          <w:rFonts w:ascii="Times New Roman" w:hAnsi="Times New Roman" w:cs="Times New Roman"/>
          <w:sz w:val="26"/>
          <w:szCs w:val="26"/>
        </w:rPr>
        <w:t>и абилитации детей-инвалидов (66 детей);</w:t>
      </w:r>
    </w:p>
    <w:p w:rsidR="004E02AF" w:rsidRPr="00A96026" w:rsidRDefault="004E02AF" w:rsidP="00CB5A8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026">
        <w:rPr>
          <w:rFonts w:ascii="Times New Roman" w:hAnsi="Times New Roman" w:cs="Times New Roman"/>
          <w:sz w:val="26"/>
          <w:szCs w:val="26"/>
        </w:rPr>
        <w:t>- ведение учета детей в возрасте от 0 до 18 лет, имеющих право на получение общего образования (14 473  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96026">
        <w:rPr>
          <w:rFonts w:ascii="Times New Roman" w:hAnsi="Times New Roman" w:cs="Times New Roman"/>
          <w:sz w:val="26"/>
          <w:szCs w:val="26"/>
        </w:rPr>
        <w:t>);</w:t>
      </w:r>
    </w:p>
    <w:p w:rsidR="004E02AF" w:rsidRPr="00F6136E" w:rsidRDefault="004E02AF" w:rsidP="007B22F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6136E"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ab/>
      </w:r>
      <w:r w:rsidRPr="00F6136E">
        <w:rPr>
          <w:rFonts w:ascii="Times New Roman" w:hAnsi="Times New Roman" w:cs="Times New Roman"/>
          <w:sz w:val="26"/>
          <w:szCs w:val="26"/>
        </w:rPr>
        <w:t xml:space="preserve">- сопровождение электронной информационно-аналитической системы «67 Регион» (регистрация на курсовую подготовку </w:t>
      </w:r>
      <w:r>
        <w:rPr>
          <w:rFonts w:ascii="Times New Roman" w:hAnsi="Times New Roman" w:cs="Times New Roman"/>
          <w:sz w:val="26"/>
          <w:szCs w:val="26"/>
        </w:rPr>
        <w:t xml:space="preserve">работников образовательных учреждений </w:t>
      </w:r>
      <w:r w:rsidRPr="00F6136E">
        <w:rPr>
          <w:rFonts w:ascii="Times New Roman" w:hAnsi="Times New Roman" w:cs="Times New Roman"/>
          <w:sz w:val="26"/>
          <w:szCs w:val="26"/>
        </w:rPr>
        <w:t>– более 3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F6136E">
        <w:rPr>
          <w:rFonts w:ascii="Times New Roman" w:hAnsi="Times New Roman" w:cs="Times New Roman"/>
          <w:sz w:val="26"/>
          <w:szCs w:val="26"/>
        </w:rPr>
        <w:t xml:space="preserve"> заявок), </w:t>
      </w:r>
    </w:p>
    <w:p w:rsidR="004E02AF" w:rsidRPr="00F6136E" w:rsidRDefault="004E02AF" w:rsidP="00B20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136E">
        <w:rPr>
          <w:rFonts w:ascii="Times New Roman" w:hAnsi="Times New Roman" w:cs="Times New Roman"/>
          <w:sz w:val="26"/>
          <w:szCs w:val="26"/>
        </w:rPr>
        <w:t>- систематическое обновление информации об учреждениях, подведомственных комитету образования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6136E">
        <w:rPr>
          <w:rFonts w:ascii="Times New Roman" w:hAnsi="Times New Roman" w:cs="Times New Roman"/>
          <w:sz w:val="26"/>
          <w:szCs w:val="26"/>
        </w:rPr>
        <w:t xml:space="preserve"> на портале </w:t>
      </w:r>
      <w:r w:rsidRPr="00F6136E">
        <w:rPr>
          <w:rFonts w:ascii="Times New Roman" w:hAnsi="Times New Roman" w:cs="Times New Roman"/>
          <w:sz w:val="26"/>
          <w:szCs w:val="26"/>
          <w:lang w:val="en-US"/>
        </w:rPr>
        <w:t>bus</w:t>
      </w:r>
      <w:r w:rsidRPr="00F6136E">
        <w:rPr>
          <w:rFonts w:ascii="Times New Roman" w:hAnsi="Times New Roman" w:cs="Times New Roman"/>
          <w:sz w:val="26"/>
          <w:szCs w:val="26"/>
        </w:rPr>
        <w:t>.</w:t>
      </w:r>
      <w:r w:rsidRPr="00F6136E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Pr="00F6136E">
        <w:rPr>
          <w:rFonts w:ascii="Times New Roman" w:hAnsi="Times New Roman" w:cs="Times New Roman"/>
          <w:sz w:val="26"/>
          <w:szCs w:val="26"/>
        </w:rPr>
        <w:t>.</w:t>
      </w:r>
      <w:r w:rsidRPr="00F6136E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6136E">
        <w:rPr>
          <w:rFonts w:ascii="Times New Roman" w:hAnsi="Times New Roman" w:cs="Times New Roman"/>
          <w:sz w:val="26"/>
          <w:szCs w:val="26"/>
        </w:rPr>
        <w:t xml:space="preserve"> (5</w:t>
      </w:r>
      <w:r>
        <w:rPr>
          <w:rFonts w:ascii="Times New Roman" w:hAnsi="Times New Roman" w:cs="Times New Roman"/>
          <w:sz w:val="26"/>
          <w:szCs w:val="26"/>
        </w:rPr>
        <w:t>3 учреждения</w:t>
      </w:r>
      <w:r w:rsidRPr="00F6136E">
        <w:rPr>
          <w:rFonts w:ascii="Times New Roman" w:hAnsi="Times New Roman" w:cs="Times New Roman"/>
          <w:sz w:val="26"/>
          <w:szCs w:val="26"/>
        </w:rPr>
        <w:t>);</w:t>
      </w:r>
    </w:p>
    <w:p w:rsidR="004E02AF" w:rsidRPr="00F6136E" w:rsidRDefault="004E02AF" w:rsidP="00B20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136E">
        <w:rPr>
          <w:rFonts w:ascii="Times New Roman" w:hAnsi="Times New Roman" w:cs="Times New Roman"/>
          <w:sz w:val="26"/>
          <w:szCs w:val="26"/>
        </w:rPr>
        <w:t>- внесение данных в государственную информационную систему в области энергосбережения и повышения энергетической эффективности (5</w:t>
      </w:r>
      <w:r>
        <w:rPr>
          <w:rFonts w:ascii="Times New Roman" w:hAnsi="Times New Roman" w:cs="Times New Roman"/>
          <w:sz w:val="26"/>
          <w:szCs w:val="26"/>
        </w:rPr>
        <w:t>3 учреждения</w:t>
      </w:r>
      <w:r w:rsidRPr="00F6136E">
        <w:rPr>
          <w:rFonts w:ascii="Times New Roman" w:hAnsi="Times New Roman" w:cs="Times New Roman"/>
          <w:sz w:val="26"/>
          <w:szCs w:val="26"/>
        </w:rPr>
        <w:t xml:space="preserve"> и комитет образования);</w:t>
      </w:r>
    </w:p>
    <w:p w:rsidR="004E02AF" w:rsidRDefault="004E02AF" w:rsidP="00E34E3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136E">
        <w:rPr>
          <w:rFonts w:ascii="Times New Roman" w:hAnsi="Times New Roman" w:cs="Times New Roman"/>
          <w:sz w:val="26"/>
          <w:szCs w:val="26"/>
        </w:rPr>
        <w:t>- размещение информации по образовательным учреждениям в автоматизированной информационной системе  государственных закупок Смоленской области (АИС ГЗ).</w:t>
      </w:r>
    </w:p>
    <w:p w:rsidR="004E02AF" w:rsidRPr="002B5F39" w:rsidRDefault="004E02AF" w:rsidP="00E34E3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F39">
        <w:rPr>
          <w:rFonts w:ascii="Times New Roman" w:hAnsi="Times New Roman" w:cs="Times New Roman"/>
          <w:sz w:val="26"/>
          <w:szCs w:val="26"/>
        </w:rPr>
        <w:t>В 2018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B5F39">
        <w:rPr>
          <w:rFonts w:ascii="Times New Roman" w:hAnsi="Times New Roman" w:cs="Times New Roman"/>
          <w:sz w:val="26"/>
          <w:szCs w:val="26"/>
        </w:rPr>
        <w:t xml:space="preserve"> комитетом образования велась работа по формированию федерального государственного реестра документов об образовании: разработан пакет нормативных документов, создано в комитете образования окно загрузки, проведена аттестация рабочего места, получено разрешение на использование закрытой линии. В федеральную информационную систему внесены данные о выданных аттестатах об основном общем и среднем общем образовании за период с 2000 по 2018 годы (27 529).</w:t>
      </w:r>
    </w:p>
    <w:p w:rsidR="004E02AF" w:rsidRDefault="004E02AF" w:rsidP="00A65B6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B5F39">
        <w:rPr>
          <w:rFonts w:ascii="Times New Roman" w:hAnsi="Times New Roman" w:cs="Times New Roman"/>
          <w:sz w:val="26"/>
          <w:szCs w:val="26"/>
        </w:rPr>
        <w:tab/>
        <w:t>Комитет образования ежегодно является место</w:t>
      </w:r>
      <w:r>
        <w:rPr>
          <w:rFonts w:ascii="Times New Roman" w:hAnsi="Times New Roman" w:cs="Times New Roman"/>
          <w:sz w:val="26"/>
          <w:szCs w:val="26"/>
        </w:rPr>
        <w:t>м приёма и регистрации (внесение</w:t>
      </w:r>
      <w:r w:rsidRPr="002B5F39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федеральную базу данных) заявлений на ЕГЭ выпускников прошлых лет, студентов учреждений среднего профессионального образования (выпускников прошлых лет - ВПЛ).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1"/>
        <w:gridCol w:w="2641"/>
        <w:gridCol w:w="2641"/>
        <w:gridCol w:w="2641"/>
      </w:tblGrid>
      <w:tr w:rsidR="004E02AF" w:rsidRPr="002C1440">
        <w:trPr>
          <w:jc w:val="center"/>
        </w:trPr>
        <w:tc>
          <w:tcPr>
            <w:tcW w:w="2641" w:type="dxa"/>
          </w:tcPr>
          <w:p w:rsidR="004E02AF" w:rsidRPr="002C1440" w:rsidRDefault="004E02AF" w:rsidP="002C14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dxa"/>
          </w:tcPr>
          <w:p w:rsidR="004E02AF" w:rsidRPr="002C1440" w:rsidRDefault="004E02AF" w:rsidP="002C14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440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641" w:type="dxa"/>
          </w:tcPr>
          <w:p w:rsidR="004E02AF" w:rsidRPr="002C1440" w:rsidRDefault="004E02AF" w:rsidP="002C14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440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641" w:type="dxa"/>
          </w:tcPr>
          <w:p w:rsidR="004E02AF" w:rsidRPr="002C1440" w:rsidRDefault="004E02AF" w:rsidP="002C14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44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</w:tr>
      <w:tr w:rsidR="004E02AF" w:rsidRPr="002C1440">
        <w:trPr>
          <w:jc w:val="center"/>
        </w:trPr>
        <w:tc>
          <w:tcPr>
            <w:tcW w:w="2641" w:type="dxa"/>
          </w:tcPr>
          <w:p w:rsidR="004E02AF" w:rsidRPr="002C1440" w:rsidRDefault="004E02AF" w:rsidP="002C14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440">
              <w:rPr>
                <w:rFonts w:ascii="Times New Roman" w:hAnsi="Times New Roman" w:cs="Times New Roman"/>
                <w:sz w:val="22"/>
                <w:szCs w:val="22"/>
              </w:rPr>
              <w:t>Всего участников ЕГЭ,</w:t>
            </w:r>
          </w:p>
        </w:tc>
        <w:tc>
          <w:tcPr>
            <w:tcW w:w="2641" w:type="dxa"/>
          </w:tcPr>
          <w:p w:rsidR="004E02AF" w:rsidRPr="002C1440" w:rsidRDefault="004E02AF" w:rsidP="002C14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440">
              <w:rPr>
                <w:rFonts w:ascii="Times New Roman" w:hAnsi="Times New Roman" w:cs="Times New Roman"/>
                <w:sz w:val="22"/>
                <w:szCs w:val="22"/>
              </w:rPr>
              <w:t>324</w:t>
            </w:r>
          </w:p>
        </w:tc>
        <w:tc>
          <w:tcPr>
            <w:tcW w:w="2641" w:type="dxa"/>
          </w:tcPr>
          <w:p w:rsidR="004E02AF" w:rsidRPr="002C1440" w:rsidRDefault="004E02AF" w:rsidP="002C14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440">
              <w:rPr>
                <w:rFonts w:ascii="Times New Roman" w:hAnsi="Times New Roman" w:cs="Times New Roman"/>
                <w:sz w:val="22"/>
                <w:szCs w:val="22"/>
              </w:rPr>
              <w:t>364</w:t>
            </w:r>
          </w:p>
        </w:tc>
        <w:tc>
          <w:tcPr>
            <w:tcW w:w="2641" w:type="dxa"/>
          </w:tcPr>
          <w:p w:rsidR="004E02AF" w:rsidRPr="002C1440" w:rsidRDefault="004E02AF" w:rsidP="002C14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440">
              <w:rPr>
                <w:rFonts w:ascii="Times New Roman" w:hAnsi="Times New Roman" w:cs="Times New Roman"/>
                <w:sz w:val="22"/>
                <w:szCs w:val="22"/>
              </w:rPr>
              <w:t>363</w:t>
            </w:r>
          </w:p>
        </w:tc>
      </w:tr>
      <w:tr w:rsidR="004E02AF" w:rsidRPr="002C1440">
        <w:trPr>
          <w:jc w:val="center"/>
        </w:trPr>
        <w:tc>
          <w:tcPr>
            <w:tcW w:w="2641" w:type="dxa"/>
          </w:tcPr>
          <w:p w:rsidR="004E02AF" w:rsidRPr="002C1440" w:rsidRDefault="004E02AF" w:rsidP="002C14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440">
              <w:rPr>
                <w:rFonts w:ascii="Times New Roman" w:hAnsi="Times New Roman" w:cs="Times New Roman"/>
                <w:sz w:val="22"/>
                <w:szCs w:val="22"/>
              </w:rPr>
              <w:t>из них ВПЛ</w:t>
            </w:r>
          </w:p>
        </w:tc>
        <w:tc>
          <w:tcPr>
            <w:tcW w:w="2641" w:type="dxa"/>
          </w:tcPr>
          <w:p w:rsidR="004E02AF" w:rsidRPr="002C1440" w:rsidRDefault="004E02AF" w:rsidP="002C14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44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641" w:type="dxa"/>
          </w:tcPr>
          <w:p w:rsidR="004E02AF" w:rsidRPr="002C1440" w:rsidRDefault="004E02AF" w:rsidP="002C14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4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641" w:type="dxa"/>
          </w:tcPr>
          <w:p w:rsidR="004E02AF" w:rsidRPr="002C1440" w:rsidRDefault="004E02AF" w:rsidP="002C14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4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</w:tbl>
    <w:p w:rsidR="004E02AF" w:rsidRPr="00DA6DB9" w:rsidRDefault="004E02AF" w:rsidP="00A65B6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Значительное внимание комитет образования уделял вопросу повышения качества образования. В 2018 году разработана ведомственная целевая </w:t>
      </w:r>
      <w:r w:rsidRPr="00DA6DB9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</w:t>
      </w:r>
      <w:r w:rsidRPr="00DA6DB9">
        <w:rPr>
          <w:rFonts w:ascii="Times New Roman" w:hAnsi="Times New Roman" w:cs="Times New Roman"/>
          <w:sz w:val="26"/>
          <w:szCs w:val="26"/>
        </w:rPr>
        <w:t>«Повышение качества образования в школах с низкими результатами обучения и в школах, функционирующих в неблагоприятных социальных условиях, на территории Вяземского района Смоленской области на 2018 год</w:t>
      </w:r>
      <w:r w:rsidRPr="00586850">
        <w:rPr>
          <w:rFonts w:ascii="Times New Roman" w:hAnsi="Times New Roman" w:cs="Times New Roman"/>
          <w:sz w:val="26"/>
          <w:szCs w:val="26"/>
        </w:rPr>
        <w:t>», разработана «дорожная карта» по реализации программы,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определен перечень общеобразовательных школ с</w:t>
      </w:r>
      <w:r w:rsidRPr="00C22F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6DB9">
        <w:rPr>
          <w:rFonts w:ascii="Times New Roman" w:hAnsi="Times New Roman" w:cs="Times New Roman"/>
          <w:sz w:val="26"/>
          <w:szCs w:val="26"/>
        </w:rPr>
        <w:t>низкими результатами обучения и школ, функционирующих в неблагоприятных социальных условиях</w:t>
      </w:r>
      <w:r>
        <w:rPr>
          <w:rFonts w:ascii="Times New Roman" w:hAnsi="Times New Roman" w:cs="Times New Roman"/>
          <w:sz w:val="26"/>
          <w:szCs w:val="26"/>
        </w:rPr>
        <w:t xml:space="preserve"> (6 школ), создан муниципальный образовательный центр повышения качества образования. В течение года проводились мероприятия, направленные на выявление причин низкого качества образования, возможностей их устранения. Каждое образовательное учреждение разработало и реализовывало свою программу по повышению качества образования. </w:t>
      </w:r>
    </w:p>
    <w:p w:rsidR="004E02AF" w:rsidRPr="00822012" w:rsidRDefault="004E02AF" w:rsidP="0082201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</w:pPr>
      <w:r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>В октябре</w:t>
      </w:r>
      <w:r w:rsidRPr="00586850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 2018 года </w:t>
      </w:r>
      <w:r>
        <w:rPr>
          <w:rFonts w:ascii="Open Sans" w:hAnsi="Open Sans" w:cs="Open Sans"/>
          <w:color w:val="000000"/>
          <w:sz w:val="26"/>
          <w:szCs w:val="26"/>
        </w:rPr>
        <w:t>д</w:t>
      </w:r>
      <w:r w:rsidRPr="00586850">
        <w:rPr>
          <w:rFonts w:ascii="Open Sans" w:hAnsi="Open Sans" w:cs="Open Sans"/>
          <w:color w:val="000000"/>
          <w:sz w:val="26"/>
          <w:szCs w:val="26"/>
        </w:rPr>
        <w:t>елегация муниципального образования «Вяземский район» Смоленской области приняла участие в работе пленарного заседания и работе проблемных секций</w:t>
      </w:r>
      <w:r>
        <w:rPr>
          <w:rFonts w:ascii="Open Sans" w:hAnsi="Open Sans" w:cs="Open Sans"/>
          <w:color w:val="000000"/>
          <w:sz w:val="26"/>
          <w:szCs w:val="26"/>
        </w:rPr>
        <w:t xml:space="preserve"> </w:t>
      </w:r>
      <w:r w:rsidRPr="00586850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>XXIV Международной научно-практической конференции </w:t>
      </w:r>
      <w:r w:rsidRPr="00586850">
        <w:rPr>
          <w:rStyle w:val="Strong"/>
          <w:rFonts w:ascii="Open Sans" w:hAnsi="Open Sans" w:cs="Open Sans"/>
          <w:b w:val="0"/>
          <w:bCs w:val="0"/>
          <w:color w:val="000000"/>
          <w:sz w:val="26"/>
          <w:szCs w:val="26"/>
          <w:shd w:val="clear" w:color="auto" w:fill="FFFFFF"/>
        </w:rPr>
        <w:t>«Интеграция ресурсов участников образовательных отношений в управлении развитием качества образования в регионе».</w:t>
      </w:r>
      <w:r>
        <w:rPr>
          <w:rStyle w:val="Strong"/>
          <w:rFonts w:ascii="Open Sans" w:hAnsi="Open Sans" w:cs="Open Sans"/>
          <w:b w:val="0"/>
          <w:bCs w:val="0"/>
          <w:color w:val="000000"/>
          <w:sz w:val="26"/>
          <w:szCs w:val="26"/>
          <w:shd w:val="clear" w:color="auto" w:fill="FFFFFF"/>
        </w:rPr>
        <w:t xml:space="preserve"> </w:t>
      </w:r>
      <w:r w:rsidRPr="00586850">
        <w:rPr>
          <w:rFonts w:ascii="Open Sans" w:hAnsi="Open Sans" w:cs="Open Sans"/>
          <w:color w:val="000000"/>
          <w:sz w:val="26"/>
          <w:szCs w:val="26"/>
        </w:rPr>
        <w:t xml:space="preserve">На пленарном заседании выступил председатель комитета образования </w:t>
      </w:r>
      <w:r>
        <w:rPr>
          <w:rFonts w:ascii="Open Sans" w:hAnsi="Open Sans" w:cs="Open Sans"/>
          <w:color w:val="000000"/>
          <w:sz w:val="26"/>
          <w:szCs w:val="26"/>
        </w:rPr>
        <w:t xml:space="preserve">                     </w:t>
      </w:r>
      <w:r w:rsidRPr="00586850">
        <w:rPr>
          <w:rFonts w:ascii="Open Sans" w:hAnsi="Open Sans" w:cs="Open Sans"/>
          <w:color w:val="000000"/>
          <w:sz w:val="26"/>
          <w:szCs w:val="26"/>
        </w:rPr>
        <w:t>И.М. Семенков по теме: «Муниципальный образовательный центр как механизм управления развитием качества образования на муниципальном уровне». На секции № 2 «Эффективные муниципальные практики управления развитием качества образования» выступила заместитель председателя комитета образования Е.А. Агапова по теме: «Муниципальная система поддержки школ с низкими результатами и школ, функционирующих в сложных социальных условиях: от концептуального замысла к механизму реализации». В работе секции № 3 «Технологии интеграции возможностей участников образовательных отношений в управлении качеством образования на институциональном уровне» принимала участие М.М. Сергеева,  директор МБОУ Поляновской ООШ.</w:t>
      </w:r>
    </w:p>
    <w:p w:rsidR="004E02AF" w:rsidRPr="00884DD1" w:rsidRDefault="004E02AF" w:rsidP="00DA6D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52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2018 года подготовлены 6 проектов постановлений по внесению изменений в уставы и утверждению новых редакций уставов образовательных учреждений, а также  проект постановления  </w:t>
      </w:r>
      <w:r>
        <w:rPr>
          <w:rFonts w:ascii="Times New Roman" w:hAnsi="Times New Roman" w:cs="Times New Roman"/>
          <w:color w:val="000000"/>
          <w:sz w:val="26"/>
          <w:szCs w:val="26"/>
        </w:rPr>
        <w:t>о ликвидации МКУ «Информационно-</w:t>
      </w:r>
      <w:r w:rsidRPr="00D3522F">
        <w:rPr>
          <w:rFonts w:ascii="Times New Roman" w:hAnsi="Times New Roman" w:cs="Times New Roman"/>
          <w:color w:val="000000"/>
          <w:sz w:val="26"/>
          <w:szCs w:val="26"/>
        </w:rPr>
        <w:t>методический центр» и 2 проекта постановлений по реорганизации 3-х образовательных учреждений и 3-х централизованных бухгалтерий.</w:t>
      </w:r>
      <w:r w:rsidRPr="003D1A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E02AF" w:rsidRPr="00F21A32" w:rsidRDefault="004E02AF" w:rsidP="00D73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A32">
        <w:rPr>
          <w:rFonts w:ascii="Times New Roman" w:hAnsi="Times New Roman" w:cs="Times New Roman"/>
          <w:sz w:val="26"/>
          <w:szCs w:val="26"/>
        </w:rPr>
        <w:t xml:space="preserve">Штатная численность работников комитета составляет 11 человек. Все работники комитета прошли аттестацию на соответствие занимаемой должности. </w:t>
      </w:r>
    </w:p>
    <w:p w:rsidR="004E02AF" w:rsidRPr="002B5F39" w:rsidRDefault="004E02AF" w:rsidP="00D7392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5F39">
        <w:rPr>
          <w:rFonts w:ascii="Times New Roman" w:hAnsi="Times New Roman" w:cs="Times New Roman"/>
          <w:sz w:val="26"/>
          <w:szCs w:val="26"/>
        </w:rPr>
        <w:t xml:space="preserve">В 2018 году работниками комитета было обработано </w:t>
      </w:r>
      <w:r>
        <w:rPr>
          <w:rFonts w:ascii="Times New Roman" w:hAnsi="Times New Roman" w:cs="Times New Roman"/>
          <w:sz w:val="26"/>
          <w:szCs w:val="26"/>
        </w:rPr>
        <w:t>1180 единиц</w:t>
      </w:r>
      <w:r w:rsidRPr="002B5F39">
        <w:rPr>
          <w:rFonts w:ascii="Times New Roman" w:hAnsi="Times New Roman" w:cs="Times New Roman"/>
          <w:sz w:val="26"/>
          <w:szCs w:val="26"/>
        </w:rPr>
        <w:t xml:space="preserve"> входящей корреспонденции (2017 год – 893), подготовлено и направлено </w:t>
      </w:r>
      <w:r>
        <w:rPr>
          <w:rFonts w:ascii="Times New Roman" w:hAnsi="Times New Roman" w:cs="Times New Roman"/>
          <w:sz w:val="26"/>
          <w:szCs w:val="26"/>
        </w:rPr>
        <w:t>1052</w:t>
      </w:r>
      <w:r w:rsidRPr="002B5F39">
        <w:rPr>
          <w:rFonts w:ascii="Times New Roman" w:hAnsi="Times New Roman" w:cs="Times New Roman"/>
          <w:sz w:val="26"/>
          <w:szCs w:val="26"/>
        </w:rPr>
        <w:t xml:space="preserve"> единиц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B5F39">
        <w:rPr>
          <w:rFonts w:ascii="Times New Roman" w:hAnsi="Times New Roman" w:cs="Times New Roman"/>
          <w:sz w:val="26"/>
          <w:szCs w:val="26"/>
        </w:rPr>
        <w:t xml:space="preserve"> исходящей корреспонденции (2017 год – 912). Издано 550 приказов по всем видам деятельности комитета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2B5F39">
        <w:rPr>
          <w:rFonts w:ascii="Times New Roman" w:hAnsi="Times New Roman" w:cs="Times New Roman"/>
          <w:sz w:val="26"/>
          <w:szCs w:val="26"/>
        </w:rPr>
        <w:t>2017 год - 481).</w:t>
      </w:r>
    </w:p>
    <w:p w:rsidR="004E02AF" w:rsidRPr="00D3522F" w:rsidRDefault="004E02AF" w:rsidP="00D7392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3522F">
        <w:rPr>
          <w:rFonts w:ascii="Times New Roman" w:hAnsi="Times New Roman" w:cs="Times New Roman"/>
          <w:sz w:val="26"/>
          <w:szCs w:val="26"/>
        </w:rPr>
        <w:t>Проведено 4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3522F">
        <w:rPr>
          <w:rFonts w:ascii="Times New Roman" w:hAnsi="Times New Roman" w:cs="Times New Roman"/>
          <w:sz w:val="26"/>
          <w:szCs w:val="26"/>
        </w:rPr>
        <w:t xml:space="preserve"> органи</w:t>
      </w:r>
      <w:r>
        <w:rPr>
          <w:rFonts w:ascii="Times New Roman" w:hAnsi="Times New Roman" w:cs="Times New Roman"/>
          <w:sz w:val="26"/>
          <w:szCs w:val="26"/>
        </w:rPr>
        <w:t>зационно-инструктивных совещаний</w:t>
      </w:r>
      <w:r w:rsidRPr="00D3522F">
        <w:rPr>
          <w:rFonts w:ascii="Times New Roman" w:hAnsi="Times New Roman" w:cs="Times New Roman"/>
          <w:sz w:val="26"/>
          <w:szCs w:val="26"/>
        </w:rPr>
        <w:t xml:space="preserve"> с руководителями и заместителями руководителей образовательных учреждений по вопросам реализации полномочий в сфере образования. </w:t>
      </w:r>
    </w:p>
    <w:p w:rsidR="004E02AF" w:rsidRDefault="004E02AF" w:rsidP="005621E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E02AF" w:rsidRDefault="004E02AF" w:rsidP="005621E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E02AF" w:rsidRPr="00A9213C" w:rsidRDefault="004E02AF" w:rsidP="005621E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5F39">
        <w:rPr>
          <w:rFonts w:ascii="Times New Roman" w:hAnsi="Times New Roman" w:cs="Times New Roman"/>
          <w:sz w:val="26"/>
          <w:szCs w:val="26"/>
        </w:rPr>
        <w:t xml:space="preserve">Рассмотрено обращений и жалоб граждан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B5F39">
        <w:rPr>
          <w:rFonts w:ascii="Times New Roman" w:hAnsi="Times New Roman" w:cs="Times New Roman"/>
          <w:sz w:val="26"/>
          <w:szCs w:val="26"/>
        </w:rPr>
        <w:t>в сравнении за 3 года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B5F3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2"/>
        <w:gridCol w:w="2051"/>
        <w:gridCol w:w="1938"/>
        <w:gridCol w:w="1938"/>
      </w:tblGrid>
      <w:tr w:rsidR="004E02AF" w:rsidRPr="002C1440">
        <w:trPr>
          <w:trHeight w:val="278"/>
        </w:trPr>
        <w:tc>
          <w:tcPr>
            <w:tcW w:w="4412" w:type="dxa"/>
          </w:tcPr>
          <w:p w:rsidR="004E02AF" w:rsidRPr="002B5F39" w:rsidRDefault="004E02AF" w:rsidP="005B5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39">
              <w:rPr>
                <w:rFonts w:ascii="Times New Roman" w:hAnsi="Times New Roman" w:cs="Times New Roman"/>
                <w:sz w:val="24"/>
                <w:szCs w:val="24"/>
              </w:rPr>
              <w:t>Показатель / год</w:t>
            </w:r>
          </w:p>
        </w:tc>
        <w:tc>
          <w:tcPr>
            <w:tcW w:w="2051" w:type="dxa"/>
          </w:tcPr>
          <w:p w:rsidR="004E02AF" w:rsidRPr="002B5F39" w:rsidRDefault="004E02AF" w:rsidP="00024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3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38" w:type="dxa"/>
          </w:tcPr>
          <w:p w:rsidR="004E02AF" w:rsidRPr="002B5F39" w:rsidRDefault="004E02AF" w:rsidP="00024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3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38" w:type="dxa"/>
          </w:tcPr>
          <w:p w:rsidR="004E02AF" w:rsidRPr="002B5F39" w:rsidRDefault="004E02AF" w:rsidP="00024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E02AF" w:rsidRPr="002C1440">
        <w:trPr>
          <w:trHeight w:val="278"/>
        </w:trPr>
        <w:tc>
          <w:tcPr>
            <w:tcW w:w="4412" w:type="dxa"/>
          </w:tcPr>
          <w:p w:rsidR="004E02AF" w:rsidRPr="002B5F39" w:rsidRDefault="004E02AF" w:rsidP="005B5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1" w:type="dxa"/>
          </w:tcPr>
          <w:p w:rsidR="004E02AF" w:rsidRPr="002B5F39" w:rsidRDefault="004E02AF" w:rsidP="005B5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38" w:type="dxa"/>
          </w:tcPr>
          <w:p w:rsidR="004E02AF" w:rsidRPr="002B5F39" w:rsidRDefault="004E02AF" w:rsidP="005B5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38" w:type="dxa"/>
          </w:tcPr>
          <w:p w:rsidR="004E02AF" w:rsidRPr="002B5F39" w:rsidRDefault="004E02AF" w:rsidP="005B5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E02AF" w:rsidRPr="002C1440">
        <w:trPr>
          <w:trHeight w:val="278"/>
        </w:trPr>
        <w:tc>
          <w:tcPr>
            <w:tcW w:w="4412" w:type="dxa"/>
          </w:tcPr>
          <w:p w:rsidR="004E02AF" w:rsidRPr="002B5F39" w:rsidRDefault="004E02AF" w:rsidP="005B5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39">
              <w:rPr>
                <w:rFonts w:ascii="Times New Roman" w:hAnsi="Times New Roman" w:cs="Times New Roman"/>
                <w:sz w:val="24"/>
                <w:szCs w:val="24"/>
              </w:rPr>
              <w:t>Отозвано заявителем</w:t>
            </w:r>
          </w:p>
        </w:tc>
        <w:tc>
          <w:tcPr>
            <w:tcW w:w="2051" w:type="dxa"/>
          </w:tcPr>
          <w:p w:rsidR="004E02AF" w:rsidRPr="002B5F39" w:rsidRDefault="004E02AF" w:rsidP="005B5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4E02AF" w:rsidRPr="002B5F39" w:rsidRDefault="004E02AF" w:rsidP="005B5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4E02AF" w:rsidRPr="002B5F39" w:rsidRDefault="004E02AF" w:rsidP="005B5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02AF" w:rsidRPr="002C1440">
        <w:trPr>
          <w:trHeight w:val="291"/>
        </w:trPr>
        <w:tc>
          <w:tcPr>
            <w:tcW w:w="4412" w:type="dxa"/>
          </w:tcPr>
          <w:p w:rsidR="004E02AF" w:rsidRPr="002B5F39" w:rsidRDefault="004E02AF" w:rsidP="005B5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F39">
              <w:rPr>
                <w:rFonts w:ascii="Times New Roman" w:hAnsi="Times New Roman" w:cs="Times New Roman"/>
                <w:sz w:val="24"/>
                <w:szCs w:val="24"/>
              </w:rPr>
              <w:t>Рассмотрено и подготовлено ответов</w:t>
            </w:r>
          </w:p>
        </w:tc>
        <w:tc>
          <w:tcPr>
            <w:tcW w:w="2051" w:type="dxa"/>
          </w:tcPr>
          <w:p w:rsidR="004E02AF" w:rsidRPr="002B5F39" w:rsidRDefault="004E02AF" w:rsidP="005B5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3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38" w:type="dxa"/>
          </w:tcPr>
          <w:p w:rsidR="004E02AF" w:rsidRPr="002B5F39" w:rsidRDefault="004E02AF" w:rsidP="005B5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8" w:type="dxa"/>
          </w:tcPr>
          <w:p w:rsidR="004E02AF" w:rsidRPr="002B5F39" w:rsidRDefault="004E02AF" w:rsidP="005B5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E02AF" w:rsidRPr="00783DF2" w:rsidRDefault="004E02AF" w:rsidP="00D73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>Деятельность комитета образования находит свое отражение на сайте в сети Интернет, содержание которого соответствует требованиям действующего законодательства в сфере образования, в том числе имеется интернет-приёмная для обращений граждан, версия для слабовидящих граждан. Информация на сайте регулярно обновляется.</w:t>
      </w:r>
    </w:p>
    <w:p w:rsidR="004E02AF" w:rsidRDefault="004E02AF" w:rsidP="006557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Pr="003D1A15">
        <w:rPr>
          <w:rFonts w:ascii="Times New Roman" w:hAnsi="Times New Roman" w:cs="Times New Roman"/>
          <w:sz w:val="26"/>
          <w:szCs w:val="26"/>
        </w:rPr>
        <w:t>оптимизации расходов местного бюджет</w:t>
      </w:r>
      <w:r>
        <w:rPr>
          <w:rFonts w:ascii="Times New Roman" w:hAnsi="Times New Roman" w:cs="Times New Roman"/>
          <w:sz w:val="26"/>
          <w:szCs w:val="26"/>
        </w:rPr>
        <w:t>а в 2018 году ликвидировано муниципальное казённое учреждение «Информационно-методический центр», полномочия которого переданы структурному подразделению  муниципального бюджетного учреждения станции юных техников. Также, реорганизованы путём присоединения два МКУ централизованные бухгалтерии.</w:t>
      </w:r>
    </w:p>
    <w:p w:rsidR="004E02AF" w:rsidRDefault="004E02AF" w:rsidP="00D7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комитетом образования проводилась работа по оптимизации сети образовательных учреждений: МБОУ Мещёрская ООШ реорганизована путём присоединения к МБОУ Тумановской СОШ</w:t>
      </w:r>
      <w:r w:rsidRPr="00A96026">
        <w:rPr>
          <w:rFonts w:ascii="Times New Roman" w:hAnsi="Times New Roman" w:cs="Times New Roman"/>
          <w:sz w:val="26"/>
          <w:szCs w:val="26"/>
        </w:rPr>
        <w:t>; МБУ</w:t>
      </w:r>
      <w:r>
        <w:rPr>
          <w:rFonts w:ascii="Times New Roman" w:hAnsi="Times New Roman" w:cs="Times New Roman"/>
          <w:sz w:val="26"/>
          <w:szCs w:val="26"/>
        </w:rPr>
        <w:t>ДО</w:t>
      </w:r>
      <w:r w:rsidRPr="00A96026">
        <w:rPr>
          <w:rFonts w:ascii="Times New Roman" w:hAnsi="Times New Roman" w:cs="Times New Roman"/>
          <w:sz w:val="26"/>
          <w:szCs w:val="26"/>
        </w:rPr>
        <w:t xml:space="preserve"> «Ровесник» и «Молодость» реорганизованы путём присоединения к МБУ</w:t>
      </w:r>
      <w:r>
        <w:rPr>
          <w:rFonts w:ascii="Times New Roman" w:hAnsi="Times New Roman" w:cs="Times New Roman"/>
          <w:sz w:val="26"/>
          <w:szCs w:val="26"/>
        </w:rPr>
        <w:t>ДО</w:t>
      </w:r>
      <w:r w:rsidRPr="00A96026">
        <w:rPr>
          <w:rFonts w:ascii="Times New Roman" w:hAnsi="Times New Roman" w:cs="Times New Roman"/>
          <w:sz w:val="26"/>
          <w:szCs w:val="26"/>
        </w:rPr>
        <w:t xml:space="preserve"> дому детского творчества; МБОУ Царёво-Займищенская СОШ</w:t>
      </w:r>
      <w:r w:rsidRPr="00C27BBE">
        <w:rPr>
          <w:sz w:val="28"/>
          <w:szCs w:val="28"/>
        </w:rPr>
        <w:t xml:space="preserve"> </w:t>
      </w:r>
      <w:r w:rsidRPr="00C27BBE">
        <w:rPr>
          <w:rFonts w:ascii="Times New Roman" w:hAnsi="Times New Roman" w:cs="Times New Roman"/>
          <w:sz w:val="26"/>
          <w:szCs w:val="26"/>
        </w:rPr>
        <w:t>преобразована  из средней в основную школу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sz w:val="28"/>
          <w:szCs w:val="28"/>
        </w:rPr>
        <w:t xml:space="preserve">  </w:t>
      </w:r>
    </w:p>
    <w:p w:rsidR="004E02AF" w:rsidRPr="00783DF2" w:rsidRDefault="004E02AF" w:rsidP="00D7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F02">
        <w:rPr>
          <w:rFonts w:ascii="Times New Roman" w:hAnsi="Times New Roman" w:cs="Times New Roman"/>
          <w:sz w:val="26"/>
          <w:szCs w:val="26"/>
        </w:rPr>
        <w:t xml:space="preserve">В ведомственном подчинении комитета </w:t>
      </w:r>
      <w:r w:rsidRPr="00E32F02">
        <w:rPr>
          <w:rFonts w:ascii="Times New Roman" w:hAnsi="Times New Roman" w:cs="Times New Roman"/>
          <w:color w:val="333333"/>
          <w:sz w:val="26"/>
          <w:szCs w:val="26"/>
        </w:rPr>
        <w:t xml:space="preserve">по состоянию на </w:t>
      </w:r>
      <w:r>
        <w:rPr>
          <w:rFonts w:ascii="Times New Roman" w:hAnsi="Times New Roman" w:cs="Times New Roman"/>
          <w:sz w:val="26"/>
          <w:szCs w:val="26"/>
        </w:rPr>
        <w:t>январь 2019 года находится 50 юридических лиц.</w:t>
      </w:r>
      <w:r w:rsidRPr="00783D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2AF" w:rsidRPr="00783DF2" w:rsidRDefault="004E02AF" w:rsidP="00884DD1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>Дошкольное образование реализуется в 15 муниципальных дошкольных образовательных учреждениях, 1 муниципальном образовательном учреждении начальной школе - детском саду «Надежда», в дошкольных группах при 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83DF2">
        <w:rPr>
          <w:rFonts w:ascii="Times New Roman" w:hAnsi="Times New Roman" w:cs="Times New Roman"/>
          <w:sz w:val="26"/>
          <w:szCs w:val="26"/>
        </w:rPr>
        <w:t xml:space="preserve"> общеобразовательных школах, расположенных в сельской местности. Всего дошкольным образованием охвачено </w:t>
      </w:r>
      <w:r w:rsidRPr="0006198C">
        <w:rPr>
          <w:rFonts w:ascii="Times New Roman" w:hAnsi="Times New Roman" w:cs="Times New Roman"/>
          <w:sz w:val="26"/>
          <w:szCs w:val="26"/>
        </w:rPr>
        <w:t>3718</w:t>
      </w:r>
      <w:r>
        <w:rPr>
          <w:rFonts w:ascii="Times New Roman" w:hAnsi="Times New Roman" w:cs="Times New Roman"/>
          <w:sz w:val="26"/>
          <w:szCs w:val="26"/>
        </w:rPr>
        <w:t xml:space="preserve"> детей</w:t>
      </w:r>
      <w:r w:rsidRPr="0006198C">
        <w:rPr>
          <w:rFonts w:ascii="Times New Roman" w:hAnsi="Times New Roman" w:cs="Times New Roman"/>
          <w:sz w:val="26"/>
          <w:szCs w:val="26"/>
        </w:rPr>
        <w:t>.</w:t>
      </w:r>
    </w:p>
    <w:p w:rsidR="004E02AF" w:rsidRPr="00783DF2" w:rsidRDefault="004E02AF" w:rsidP="00884DD1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color w:val="000000"/>
          <w:sz w:val="26"/>
          <w:szCs w:val="26"/>
        </w:rPr>
        <w:t>Сеть общего образования представлена 3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783DF2">
        <w:rPr>
          <w:rFonts w:ascii="Times New Roman" w:hAnsi="Times New Roman" w:cs="Times New Roman"/>
          <w:color w:val="000000"/>
          <w:sz w:val="26"/>
          <w:szCs w:val="26"/>
        </w:rPr>
        <w:t xml:space="preserve"> общеобразовательн</w:t>
      </w:r>
      <w:r>
        <w:rPr>
          <w:rFonts w:ascii="Times New Roman" w:hAnsi="Times New Roman" w:cs="Times New Roman"/>
          <w:color w:val="000000"/>
          <w:sz w:val="26"/>
          <w:szCs w:val="26"/>
        </w:rPr>
        <w:t>ой школой</w:t>
      </w:r>
      <w:r w:rsidRPr="00783DF2">
        <w:rPr>
          <w:rFonts w:ascii="Times New Roman" w:hAnsi="Times New Roman" w:cs="Times New Roman"/>
          <w:color w:val="000000"/>
          <w:sz w:val="26"/>
          <w:szCs w:val="26"/>
        </w:rPr>
        <w:t>, из них</w:t>
      </w:r>
      <w:r w:rsidRPr="00783DF2">
        <w:rPr>
          <w:rFonts w:ascii="Times New Roman" w:hAnsi="Times New Roman" w:cs="Times New Roman"/>
          <w:sz w:val="26"/>
          <w:szCs w:val="26"/>
        </w:rPr>
        <w:t>:</w:t>
      </w:r>
    </w:p>
    <w:p w:rsidR="004E02AF" w:rsidRPr="00783DF2" w:rsidRDefault="004E02AF" w:rsidP="00884DD1">
      <w:pPr>
        <w:pStyle w:val="BodyText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- 23</w:t>
      </w:r>
      <w:r w:rsidRPr="00783DF2">
        <w:rPr>
          <w:rFonts w:ascii="Times New Roman" w:hAnsi="Times New Roman" w:cs="Times New Roman"/>
          <w:sz w:val="26"/>
          <w:szCs w:val="26"/>
        </w:rPr>
        <w:t xml:space="preserve"> средние школы, в том числе 1 школа с углублённым изучением отдельных предметов; </w:t>
      </w:r>
    </w:p>
    <w:p w:rsidR="004E02AF" w:rsidRPr="00783DF2" w:rsidRDefault="004E02AF" w:rsidP="00884DD1">
      <w:pPr>
        <w:pStyle w:val="BodyText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 xml:space="preserve">- 1 начальная школа – детский сад «Надежда»; </w:t>
      </w:r>
    </w:p>
    <w:p w:rsidR="004E02AF" w:rsidRPr="00783DF2" w:rsidRDefault="004E02AF" w:rsidP="00884DD1">
      <w:pPr>
        <w:pStyle w:val="BodyText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 xml:space="preserve">- 6 основных школ; </w:t>
      </w:r>
    </w:p>
    <w:p w:rsidR="004E02AF" w:rsidRPr="00783DF2" w:rsidRDefault="004E02AF" w:rsidP="00884DD1">
      <w:pPr>
        <w:pStyle w:val="BodyText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 xml:space="preserve">- 1 вечерняя (сменная) школа. </w:t>
      </w:r>
    </w:p>
    <w:p w:rsidR="004E02AF" w:rsidRPr="00783DF2" w:rsidRDefault="004E02AF" w:rsidP="00884DD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 xml:space="preserve">Всего в общеобразовательных школах обучается </w:t>
      </w:r>
      <w:r>
        <w:rPr>
          <w:rFonts w:ascii="Times New Roman" w:hAnsi="Times New Roman" w:cs="Times New Roman"/>
          <w:sz w:val="26"/>
          <w:szCs w:val="26"/>
        </w:rPr>
        <w:t xml:space="preserve">7948 </w:t>
      </w:r>
      <w:r w:rsidRPr="00783DF2">
        <w:rPr>
          <w:rFonts w:ascii="Times New Roman" w:hAnsi="Times New Roman" w:cs="Times New Roman"/>
          <w:sz w:val="26"/>
          <w:szCs w:val="26"/>
        </w:rPr>
        <w:t>ученик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783DF2">
        <w:rPr>
          <w:rFonts w:ascii="Times New Roman" w:hAnsi="Times New Roman" w:cs="Times New Roman"/>
          <w:sz w:val="26"/>
          <w:szCs w:val="26"/>
        </w:rPr>
        <w:t>.</w:t>
      </w:r>
    </w:p>
    <w:p w:rsidR="004E02AF" w:rsidRDefault="004E02AF" w:rsidP="00884DD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ab/>
        <w:t xml:space="preserve">Система дополнительного образования </w:t>
      </w:r>
      <w:r>
        <w:rPr>
          <w:rFonts w:ascii="Times New Roman" w:hAnsi="Times New Roman" w:cs="Times New Roman"/>
          <w:sz w:val="26"/>
          <w:szCs w:val="26"/>
        </w:rPr>
        <w:t>детей в 2018 году была представлена 5-ю</w:t>
      </w:r>
      <w:r w:rsidRPr="00783DF2">
        <w:rPr>
          <w:rFonts w:ascii="Times New Roman" w:hAnsi="Times New Roman" w:cs="Times New Roman"/>
          <w:sz w:val="26"/>
          <w:szCs w:val="26"/>
        </w:rPr>
        <w:t xml:space="preserve"> учреждениями, в которых занимаются в объединениях по интересам </w:t>
      </w:r>
      <w:r w:rsidRPr="00A96026">
        <w:rPr>
          <w:rFonts w:ascii="Times New Roman" w:hAnsi="Times New Roman" w:cs="Times New Roman"/>
          <w:sz w:val="26"/>
          <w:szCs w:val="26"/>
        </w:rPr>
        <w:t>3091</w:t>
      </w:r>
      <w:r w:rsidRPr="00783DF2">
        <w:rPr>
          <w:rFonts w:ascii="Times New Roman" w:hAnsi="Times New Roman" w:cs="Times New Roman"/>
          <w:sz w:val="26"/>
          <w:szCs w:val="26"/>
        </w:rPr>
        <w:t xml:space="preserve"> ребёнок. </w:t>
      </w:r>
    </w:p>
    <w:p w:rsidR="004E02AF" w:rsidRPr="00783DF2" w:rsidRDefault="004E02AF" w:rsidP="00884DD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ab/>
        <w:t>Финансовое обслуживание образо</w:t>
      </w:r>
      <w:r>
        <w:rPr>
          <w:rFonts w:ascii="Times New Roman" w:hAnsi="Times New Roman" w:cs="Times New Roman"/>
          <w:sz w:val="26"/>
          <w:szCs w:val="26"/>
        </w:rPr>
        <w:t xml:space="preserve">вательных учреждений осуществляет  муниципальное казённое учреждение централизованная </w:t>
      </w:r>
      <w:r w:rsidRPr="00A96026">
        <w:rPr>
          <w:rFonts w:ascii="Times New Roman" w:hAnsi="Times New Roman" w:cs="Times New Roman"/>
          <w:sz w:val="26"/>
          <w:szCs w:val="26"/>
        </w:rPr>
        <w:t>бухгалтерия.</w:t>
      </w:r>
    </w:p>
    <w:p w:rsidR="004E02AF" w:rsidRPr="00783DF2" w:rsidRDefault="004E02AF" w:rsidP="00884DD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ab/>
        <w:t xml:space="preserve">Все образовательные учреждения имеют лицензию на образовательную деятельность. 100% общеобразовательных учреждений имеют государственную аккредитацию по основным образовательным программам общего образования. </w:t>
      </w:r>
    </w:p>
    <w:p w:rsidR="004E02AF" w:rsidRPr="00E32F02" w:rsidRDefault="004E02AF" w:rsidP="00884DD1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32F02">
        <w:rPr>
          <w:rFonts w:ascii="Times New Roman" w:hAnsi="Times New Roman" w:cs="Times New Roman"/>
          <w:color w:val="000000"/>
          <w:sz w:val="26"/>
          <w:szCs w:val="26"/>
        </w:rPr>
        <w:t xml:space="preserve">Всего в образовательных учреждениях осуществляют трудовую деятельность </w:t>
      </w:r>
      <w:r w:rsidRPr="00E32F02">
        <w:rPr>
          <w:rFonts w:ascii="Times New Roman" w:hAnsi="Times New Roman" w:cs="Times New Roman"/>
          <w:sz w:val="26"/>
          <w:szCs w:val="26"/>
        </w:rPr>
        <w:t xml:space="preserve"> </w:t>
      </w:r>
      <w:r w:rsidRPr="00E32F02">
        <w:rPr>
          <w:rFonts w:ascii="Times New Roman" w:hAnsi="Times New Roman" w:cs="Times New Roman"/>
          <w:color w:val="000000"/>
          <w:sz w:val="26"/>
          <w:szCs w:val="26"/>
        </w:rPr>
        <w:t>(без учета внешних совместителей) 1972 человек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E32F02">
        <w:rPr>
          <w:rFonts w:ascii="Times New Roman" w:hAnsi="Times New Roman" w:cs="Times New Roman"/>
          <w:sz w:val="26"/>
          <w:szCs w:val="26"/>
        </w:rPr>
        <w:t>, из них:</w:t>
      </w:r>
    </w:p>
    <w:p w:rsidR="004E02AF" w:rsidRPr="00783DF2" w:rsidRDefault="004E02AF" w:rsidP="00884DD1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3DF2">
        <w:rPr>
          <w:rFonts w:ascii="Times New Roman" w:hAnsi="Times New Roman" w:cs="Times New Roman"/>
          <w:sz w:val="26"/>
          <w:szCs w:val="26"/>
        </w:rPr>
        <w:t xml:space="preserve">руководителей и заместителей руководителей </w:t>
      </w:r>
      <w:r w:rsidRPr="00E32F02">
        <w:rPr>
          <w:rFonts w:ascii="Times New Roman" w:hAnsi="Times New Roman" w:cs="Times New Roman"/>
          <w:sz w:val="26"/>
          <w:szCs w:val="26"/>
        </w:rPr>
        <w:t xml:space="preserve">- </w:t>
      </w:r>
      <w:r w:rsidRPr="00E32F02">
        <w:rPr>
          <w:rFonts w:ascii="Times New Roman" w:hAnsi="Times New Roman" w:cs="Times New Roman"/>
          <w:color w:val="000000"/>
          <w:sz w:val="26"/>
          <w:szCs w:val="26"/>
        </w:rPr>
        <w:t>124 человека (в школах – 88, в детских садах – 26, в учреждениях дополнительного образования – 10)</w:t>
      </w:r>
      <w:r w:rsidRPr="00E32F02">
        <w:rPr>
          <w:rFonts w:ascii="Times New Roman" w:hAnsi="Times New Roman" w:cs="Times New Roman"/>
          <w:sz w:val="26"/>
          <w:szCs w:val="26"/>
        </w:rPr>
        <w:t>;</w:t>
      </w:r>
    </w:p>
    <w:p w:rsidR="004E02AF" w:rsidRPr="00E32F02" w:rsidRDefault="004E02AF" w:rsidP="00E32F02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E32F02">
        <w:rPr>
          <w:rFonts w:ascii="Times New Roman" w:hAnsi="Times New Roman" w:cs="Times New Roman"/>
          <w:color w:val="000000"/>
          <w:sz w:val="26"/>
          <w:szCs w:val="26"/>
        </w:rPr>
        <w:t>педагогических работников – 930 человек (в школах – 623, в детских садах – 269, в учреждениях дополнительного образования – 38);</w:t>
      </w:r>
    </w:p>
    <w:p w:rsidR="004E02AF" w:rsidRPr="00E32F02" w:rsidRDefault="004E02AF" w:rsidP="00E32F02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E32F02">
        <w:rPr>
          <w:rFonts w:ascii="Times New Roman" w:hAnsi="Times New Roman" w:cs="Times New Roman"/>
          <w:color w:val="000000"/>
          <w:sz w:val="26"/>
          <w:szCs w:val="26"/>
        </w:rPr>
        <w:t xml:space="preserve">работников, осуществляющих учебно-вспомогательные и обслуживающие функции – 855 человек (в школах – 500, в детских садах – 326, в учреждениях дополнительного образования – 29). </w:t>
      </w:r>
    </w:p>
    <w:p w:rsidR="004E02AF" w:rsidRPr="003C42C4" w:rsidRDefault="004E02AF" w:rsidP="003C42C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42C4">
        <w:rPr>
          <w:rFonts w:ascii="Times New Roman" w:hAnsi="Times New Roman" w:cs="Times New Roman"/>
          <w:sz w:val="26"/>
          <w:szCs w:val="26"/>
        </w:rPr>
        <w:t>Основной задачей комитета в части формирования сети образовательных учреждений остаётся исполнение показателей «дорожной карты» в течение финансового года, а также на предстоящий финансовый год. Базовым показателем «дорожной карты» является индикатор численности воспитанников и обучающихся в расчёте на 1 педагогического работника. В 2018 году в Вяземском районе обеспечено исполнение показателей «дорожной карты»</w:t>
      </w:r>
      <w:r>
        <w:rPr>
          <w:rFonts w:ascii="Times New Roman" w:hAnsi="Times New Roman" w:cs="Times New Roman"/>
          <w:sz w:val="26"/>
          <w:szCs w:val="26"/>
        </w:rPr>
        <w:t xml:space="preserve"> в полном объёме</w:t>
      </w:r>
      <w:r w:rsidRPr="003C42C4">
        <w:rPr>
          <w:rFonts w:ascii="Times New Roman" w:hAnsi="Times New Roman" w:cs="Times New Roman"/>
          <w:sz w:val="26"/>
          <w:szCs w:val="26"/>
        </w:rPr>
        <w:t>:</w:t>
      </w:r>
    </w:p>
    <w:p w:rsidR="004E02AF" w:rsidRPr="00E32F02" w:rsidRDefault="004E02AF" w:rsidP="002E4525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1"/>
        <w:rPr>
          <w:rFonts w:ascii="Times New Roman" w:hAnsi="Times New Roman" w:cs="Times New Roman"/>
          <w:sz w:val="16"/>
          <w:szCs w:val="16"/>
          <w:highlight w:val="gree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0"/>
        <w:gridCol w:w="2693"/>
        <w:gridCol w:w="2234"/>
      </w:tblGrid>
      <w:tr w:rsidR="004E02AF" w:rsidRPr="002C1440">
        <w:trPr>
          <w:trHeight w:val="1022"/>
        </w:trPr>
        <w:tc>
          <w:tcPr>
            <w:tcW w:w="5580" w:type="dxa"/>
          </w:tcPr>
          <w:p w:rsidR="004E02AF" w:rsidRPr="002C1440" w:rsidRDefault="004E02AF" w:rsidP="002C1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  <w:color w:val="000000"/>
              </w:rPr>
              <w:t>Тип ОУ  /  Показатель</w:t>
            </w:r>
          </w:p>
        </w:tc>
        <w:tc>
          <w:tcPr>
            <w:tcW w:w="2693" w:type="dxa"/>
          </w:tcPr>
          <w:p w:rsidR="004E02AF" w:rsidRPr="002C1440" w:rsidRDefault="004E02AF" w:rsidP="002C1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C1440">
              <w:rPr>
                <w:rFonts w:ascii="Times New Roman" w:hAnsi="Times New Roman" w:cs="Times New Roman"/>
                <w:color w:val="000000"/>
              </w:rPr>
              <w:t>Показатель, установленный в соответствии с</w:t>
            </w:r>
          </w:p>
          <w:p w:rsidR="004E02AF" w:rsidRPr="002C1440" w:rsidRDefault="004E02AF" w:rsidP="002C1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C1440">
              <w:rPr>
                <w:rFonts w:ascii="Times New Roman" w:hAnsi="Times New Roman" w:cs="Times New Roman"/>
                <w:color w:val="000000"/>
              </w:rPr>
              <w:t xml:space="preserve"> «дорожной картой» </w:t>
            </w:r>
          </w:p>
        </w:tc>
        <w:tc>
          <w:tcPr>
            <w:tcW w:w="2234" w:type="dxa"/>
          </w:tcPr>
          <w:p w:rsidR="004E02AF" w:rsidRPr="002C1440" w:rsidRDefault="004E02AF" w:rsidP="002C1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C1440">
              <w:rPr>
                <w:rFonts w:ascii="Times New Roman" w:hAnsi="Times New Roman" w:cs="Times New Roman"/>
                <w:color w:val="000000"/>
              </w:rPr>
              <w:t>Выполнение показателя по Вяземскому району</w:t>
            </w:r>
          </w:p>
          <w:p w:rsidR="004E02AF" w:rsidRPr="002C1440" w:rsidRDefault="004E02AF" w:rsidP="002C1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2AF" w:rsidRPr="002C1440">
        <w:tc>
          <w:tcPr>
            <w:tcW w:w="5580" w:type="dxa"/>
          </w:tcPr>
          <w:p w:rsidR="004E02AF" w:rsidRPr="002C1440" w:rsidRDefault="004E02AF" w:rsidP="002C1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outlineLvl w:val="1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  <w:color w:val="000000"/>
              </w:rPr>
              <w:t>Дошкольные образовательные учреждения и дошкольные группы при общеобразовательных школах</w:t>
            </w:r>
          </w:p>
        </w:tc>
        <w:tc>
          <w:tcPr>
            <w:tcW w:w="2693" w:type="dxa"/>
          </w:tcPr>
          <w:p w:rsidR="004E02AF" w:rsidRPr="002C1440" w:rsidRDefault="004E02AF" w:rsidP="002C1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C1440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  <w:tc>
          <w:tcPr>
            <w:tcW w:w="2234" w:type="dxa"/>
          </w:tcPr>
          <w:p w:rsidR="004E02AF" w:rsidRPr="002C1440" w:rsidRDefault="004E02AF" w:rsidP="002C1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C1440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</w:tr>
      <w:tr w:rsidR="004E02AF" w:rsidRPr="002C1440">
        <w:tc>
          <w:tcPr>
            <w:tcW w:w="5580" w:type="dxa"/>
          </w:tcPr>
          <w:p w:rsidR="004E02AF" w:rsidRPr="002C1440" w:rsidRDefault="004E02AF" w:rsidP="002C1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outlineLvl w:val="1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2693" w:type="dxa"/>
          </w:tcPr>
          <w:p w:rsidR="004E02AF" w:rsidRPr="002C1440" w:rsidRDefault="004E02AF" w:rsidP="002C1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C1440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2234" w:type="dxa"/>
          </w:tcPr>
          <w:p w:rsidR="004E02AF" w:rsidRPr="002C1440" w:rsidRDefault="004E02AF" w:rsidP="002C1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1"/>
              <w:rPr>
                <w:rFonts w:ascii="Times New Roman" w:hAnsi="Times New Roman" w:cs="Times New Roman"/>
                <w:color w:val="000000"/>
                <w:highlight w:val="green"/>
              </w:rPr>
            </w:pPr>
            <w:r w:rsidRPr="002C1440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</w:tr>
      <w:tr w:rsidR="004E02AF" w:rsidRPr="002C1440">
        <w:tc>
          <w:tcPr>
            <w:tcW w:w="5580" w:type="dxa"/>
          </w:tcPr>
          <w:p w:rsidR="004E02AF" w:rsidRPr="002C1440" w:rsidRDefault="004E02AF" w:rsidP="002C1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C1440">
              <w:rPr>
                <w:rFonts w:ascii="Times New Roman" w:hAnsi="Times New Roman" w:cs="Times New Roman"/>
                <w:color w:val="000000"/>
              </w:rPr>
              <w:t>Учреждения дополнительного образования</w:t>
            </w:r>
          </w:p>
        </w:tc>
        <w:tc>
          <w:tcPr>
            <w:tcW w:w="2693" w:type="dxa"/>
          </w:tcPr>
          <w:p w:rsidR="004E02AF" w:rsidRPr="002C1440" w:rsidRDefault="004E02AF" w:rsidP="002C1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C1440">
              <w:rPr>
                <w:rFonts w:ascii="Times New Roman" w:hAnsi="Times New Roman" w:cs="Times New Roman"/>
                <w:color w:val="000000"/>
              </w:rPr>
              <w:t>54,9</w:t>
            </w:r>
          </w:p>
        </w:tc>
        <w:tc>
          <w:tcPr>
            <w:tcW w:w="2234" w:type="dxa"/>
          </w:tcPr>
          <w:p w:rsidR="004E02AF" w:rsidRPr="002C1440" w:rsidRDefault="004E02AF" w:rsidP="002C1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C1440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</w:tbl>
    <w:p w:rsidR="004E02AF" w:rsidRPr="00E32F02" w:rsidRDefault="004E02AF" w:rsidP="003C42C4">
      <w:pPr>
        <w:widowControl w:val="0"/>
        <w:autoSpaceDE w:val="0"/>
        <w:autoSpaceDN w:val="0"/>
        <w:adjustRightInd w:val="0"/>
        <w:spacing w:before="120" w:after="0" w:line="240" w:lineRule="auto"/>
        <w:ind w:right="57"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E32F02">
        <w:rPr>
          <w:rFonts w:ascii="Times New Roman" w:hAnsi="Times New Roman" w:cs="Times New Roman"/>
          <w:color w:val="000000"/>
          <w:sz w:val="26"/>
          <w:szCs w:val="26"/>
        </w:rPr>
        <w:t xml:space="preserve">В 2018 году были достигнуты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полном объёме </w:t>
      </w:r>
      <w:r w:rsidRPr="00E32F02">
        <w:rPr>
          <w:rFonts w:ascii="Times New Roman" w:hAnsi="Times New Roman" w:cs="Times New Roman"/>
          <w:color w:val="000000"/>
          <w:sz w:val="26"/>
          <w:szCs w:val="26"/>
        </w:rPr>
        <w:t>показатели по уровню средней заработной платы педагогических работников, установленные для Вяземского района:</w:t>
      </w:r>
    </w:p>
    <w:p w:rsidR="004E02AF" w:rsidRPr="00E32F02" w:rsidRDefault="004E02AF" w:rsidP="00884DD1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1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4E02AF" w:rsidRPr="002C1440">
        <w:tc>
          <w:tcPr>
            <w:tcW w:w="5210" w:type="dxa"/>
          </w:tcPr>
          <w:p w:rsidR="004E02AF" w:rsidRPr="002C1440" w:rsidRDefault="004E02AF" w:rsidP="0088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440">
              <w:rPr>
                <w:rFonts w:ascii="Times New Roman" w:hAnsi="Times New Roman" w:cs="Times New Roman"/>
                <w:color w:val="000000"/>
              </w:rPr>
              <w:t>Тип ОУ  /  Показатель</w:t>
            </w:r>
          </w:p>
        </w:tc>
        <w:tc>
          <w:tcPr>
            <w:tcW w:w="5211" w:type="dxa"/>
          </w:tcPr>
          <w:p w:rsidR="004E02AF" w:rsidRPr="002C1440" w:rsidRDefault="004E02AF" w:rsidP="0088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C1440">
              <w:rPr>
                <w:rFonts w:ascii="Times New Roman" w:hAnsi="Times New Roman" w:cs="Times New Roman"/>
                <w:color w:val="000000"/>
              </w:rPr>
              <w:t>Средняя заработная плата в 2018 году (руб.)</w:t>
            </w:r>
          </w:p>
        </w:tc>
      </w:tr>
      <w:tr w:rsidR="004E02AF" w:rsidRPr="002C1440">
        <w:tc>
          <w:tcPr>
            <w:tcW w:w="5210" w:type="dxa"/>
          </w:tcPr>
          <w:p w:rsidR="004E02AF" w:rsidRPr="002C1440" w:rsidRDefault="004E02AF" w:rsidP="0088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440">
              <w:rPr>
                <w:rFonts w:ascii="Times New Roman" w:hAnsi="Times New Roman" w:cs="Times New Roman"/>
                <w:color w:val="000000"/>
              </w:rPr>
              <w:t xml:space="preserve">Дошкольные образовательные учреждения </w:t>
            </w:r>
          </w:p>
        </w:tc>
        <w:tc>
          <w:tcPr>
            <w:tcW w:w="5211" w:type="dxa"/>
          </w:tcPr>
          <w:p w:rsidR="004E02AF" w:rsidRPr="002C1440" w:rsidRDefault="004E02AF" w:rsidP="0088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C1440">
              <w:rPr>
                <w:rFonts w:ascii="Times New Roman" w:hAnsi="Times New Roman" w:cs="Times New Roman"/>
                <w:sz w:val="26"/>
                <w:szCs w:val="26"/>
              </w:rPr>
              <w:t>20 823</w:t>
            </w:r>
            <w:r w:rsidRPr="002C144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4E02AF" w:rsidRPr="002C1440">
        <w:tc>
          <w:tcPr>
            <w:tcW w:w="5210" w:type="dxa"/>
          </w:tcPr>
          <w:p w:rsidR="004E02AF" w:rsidRPr="002C1440" w:rsidRDefault="004E02AF" w:rsidP="0088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440">
              <w:rPr>
                <w:rFonts w:ascii="Times New Roman" w:hAnsi="Times New Roman" w:cs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5211" w:type="dxa"/>
          </w:tcPr>
          <w:p w:rsidR="004E02AF" w:rsidRPr="002C1440" w:rsidRDefault="004E02AF" w:rsidP="0088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C1440">
              <w:rPr>
                <w:rFonts w:ascii="Times New Roman" w:hAnsi="Times New Roman" w:cs="Times New Roman"/>
                <w:sz w:val="26"/>
                <w:szCs w:val="26"/>
              </w:rPr>
              <w:t>27 860</w:t>
            </w:r>
            <w:r w:rsidRPr="002C144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4E02AF" w:rsidRPr="002C1440">
        <w:tc>
          <w:tcPr>
            <w:tcW w:w="5210" w:type="dxa"/>
          </w:tcPr>
          <w:p w:rsidR="004E02AF" w:rsidRPr="002C1440" w:rsidRDefault="004E02AF" w:rsidP="0088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440">
              <w:rPr>
                <w:rFonts w:ascii="Times New Roman" w:hAnsi="Times New Roman" w:cs="Times New Roman"/>
              </w:rPr>
              <w:t xml:space="preserve">Учреждения дополнительного образования </w:t>
            </w:r>
          </w:p>
        </w:tc>
        <w:tc>
          <w:tcPr>
            <w:tcW w:w="5211" w:type="dxa"/>
          </w:tcPr>
          <w:p w:rsidR="004E02AF" w:rsidRPr="002C1440" w:rsidRDefault="004E02AF" w:rsidP="0088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C1440">
              <w:rPr>
                <w:rFonts w:ascii="Times New Roman" w:hAnsi="Times New Roman" w:cs="Times New Roman"/>
                <w:sz w:val="26"/>
                <w:szCs w:val="26"/>
              </w:rPr>
              <w:t>24 474</w:t>
            </w:r>
            <w:r w:rsidRPr="002C144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</w:tbl>
    <w:p w:rsidR="004E02AF" w:rsidRDefault="004E02AF" w:rsidP="002E4525">
      <w:pPr>
        <w:shd w:val="clear" w:color="auto" w:fill="FFFFFF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5682">
        <w:rPr>
          <w:rFonts w:ascii="Times New Roman" w:hAnsi="Times New Roman" w:cs="Times New Roman"/>
          <w:b/>
          <w:bCs/>
          <w:sz w:val="26"/>
          <w:szCs w:val="26"/>
        </w:rPr>
        <w:t>Состояние муниципальной си</w:t>
      </w:r>
      <w:r>
        <w:rPr>
          <w:rFonts w:ascii="Times New Roman" w:hAnsi="Times New Roman" w:cs="Times New Roman"/>
          <w:b/>
          <w:bCs/>
          <w:sz w:val="26"/>
          <w:szCs w:val="26"/>
        </w:rPr>
        <w:t>стемы образования по итогам 2018</w:t>
      </w:r>
      <w:r w:rsidRPr="00A05682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4E02AF" w:rsidRDefault="004E02AF" w:rsidP="00A96026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21E5">
        <w:rPr>
          <w:rFonts w:ascii="Times New Roman" w:hAnsi="Times New Roman" w:cs="Times New Roman"/>
          <w:b/>
          <w:bCs/>
          <w:sz w:val="26"/>
          <w:szCs w:val="26"/>
        </w:rPr>
        <w:t>Дошкольное образование</w:t>
      </w:r>
    </w:p>
    <w:p w:rsidR="004E02AF" w:rsidRDefault="004E02AF" w:rsidP="00E32F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622">
        <w:rPr>
          <w:rFonts w:ascii="Times New Roman" w:hAnsi="Times New Roman" w:cs="Times New Roman"/>
          <w:sz w:val="28"/>
          <w:szCs w:val="28"/>
        </w:rPr>
        <w:t xml:space="preserve">  </w:t>
      </w:r>
      <w:r w:rsidRPr="001D062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Дошкольное образование реализуют:</w:t>
      </w:r>
    </w:p>
    <w:p w:rsidR="004E02AF" w:rsidRDefault="004E02AF" w:rsidP="00E32F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D0622">
        <w:rPr>
          <w:rFonts w:ascii="Times New Roman" w:hAnsi="Times New Roman" w:cs="Times New Roman"/>
          <w:sz w:val="26"/>
          <w:szCs w:val="26"/>
        </w:rPr>
        <w:t xml:space="preserve"> 15 </w:t>
      </w:r>
      <w:r>
        <w:rPr>
          <w:rFonts w:ascii="Times New Roman" w:hAnsi="Times New Roman" w:cs="Times New Roman"/>
          <w:sz w:val="26"/>
          <w:szCs w:val="26"/>
        </w:rPr>
        <w:t>дошкольных образовательных учреждений (</w:t>
      </w:r>
      <w:r w:rsidRPr="001D0622">
        <w:rPr>
          <w:rFonts w:ascii="Times New Roman" w:hAnsi="Times New Roman" w:cs="Times New Roman"/>
          <w:sz w:val="26"/>
          <w:szCs w:val="26"/>
        </w:rPr>
        <w:t xml:space="preserve">3224 </w:t>
      </w:r>
      <w:r>
        <w:rPr>
          <w:rFonts w:ascii="Times New Roman" w:hAnsi="Times New Roman" w:cs="Times New Roman"/>
          <w:sz w:val="26"/>
          <w:szCs w:val="26"/>
        </w:rPr>
        <w:t xml:space="preserve">воспитанника); </w:t>
      </w:r>
    </w:p>
    <w:p w:rsidR="004E02AF" w:rsidRDefault="004E02AF" w:rsidP="00E32F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D0622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МБОУ</w:t>
      </w:r>
      <w:r w:rsidRPr="001D0622">
        <w:rPr>
          <w:rFonts w:ascii="Times New Roman" w:hAnsi="Times New Roman" w:cs="Times New Roman"/>
          <w:sz w:val="26"/>
          <w:szCs w:val="26"/>
        </w:rPr>
        <w:t xml:space="preserve"> для детей дошкольного и младшего школьного возраста </w:t>
      </w:r>
      <w:r>
        <w:rPr>
          <w:rFonts w:ascii="Times New Roman" w:hAnsi="Times New Roman" w:cs="Times New Roman"/>
          <w:sz w:val="26"/>
          <w:szCs w:val="26"/>
        </w:rPr>
        <w:t>«Н</w:t>
      </w:r>
      <w:r w:rsidRPr="001D0622">
        <w:rPr>
          <w:rFonts w:ascii="Times New Roman" w:hAnsi="Times New Roman" w:cs="Times New Roman"/>
          <w:sz w:val="26"/>
          <w:szCs w:val="26"/>
        </w:rPr>
        <w:t xml:space="preserve">ачальная школа - детский </w:t>
      </w:r>
      <w:r>
        <w:rPr>
          <w:rFonts w:ascii="Times New Roman" w:hAnsi="Times New Roman" w:cs="Times New Roman"/>
          <w:sz w:val="26"/>
          <w:szCs w:val="26"/>
        </w:rPr>
        <w:t>сад «Надежда» (231 воспитанник);</w:t>
      </w:r>
    </w:p>
    <w:p w:rsidR="004E02AF" w:rsidRDefault="004E02AF" w:rsidP="00E32F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D0622">
        <w:rPr>
          <w:rFonts w:ascii="Times New Roman" w:hAnsi="Times New Roman" w:cs="Times New Roman"/>
          <w:sz w:val="26"/>
          <w:szCs w:val="26"/>
        </w:rPr>
        <w:t xml:space="preserve"> 12 дошкольных групп при общеобразовательных школах, расположенных в сельской местности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1D0622">
        <w:rPr>
          <w:rFonts w:ascii="Times New Roman" w:hAnsi="Times New Roman" w:cs="Times New Roman"/>
          <w:sz w:val="26"/>
          <w:szCs w:val="26"/>
        </w:rPr>
        <w:t>263 воспитанника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D06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02AF" w:rsidRPr="001D0622" w:rsidRDefault="004E02AF" w:rsidP="00E32F0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D0622">
        <w:rPr>
          <w:rFonts w:ascii="Times New Roman" w:hAnsi="Times New Roman" w:cs="Times New Roman"/>
          <w:sz w:val="26"/>
          <w:szCs w:val="26"/>
        </w:rPr>
        <w:t>Количество детей, посещающих МБДОУ и дошкольные гр</w:t>
      </w:r>
      <w:r>
        <w:rPr>
          <w:rFonts w:ascii="Times New Roman" w:hAnsi="Times New Roman" w:cs="Times New Roman"/>
          <w:sz w:val="26"/>
          <w:szCs w:val="26"/>
        </w:rPr>
        <w:t>уппы, составляет 3718 человек</w:t>
      </w:r>
      <w:r w:rsidRPr="001D0622">
        <w:rPr>
          <w:rFonts w:ascii="Times New Roman" w:hAnsi="Times New Roman" w:cs="Times New Roman"/>
          <w:sz w:val="26"/>
          <w:szCs w:val="26"/>
        </w:rPr>
        <w:t>, что составляет 65 % (на 2% больше чем в 2017 году) от общего количества детей дошкольного возраста в Вяземском районе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21E5">
        <w:rPr>
          <w:rFonts w:ascii="Times New Roman" w:hAnsi="Times New Roman" w:cs="Times New Roman"/>
          <w:sz w:val="26"/>
          <w:szCs w:val="26"/>
        </w:rPr>
        <w:t>и  94 % от числа детей, реально нуждающихся в получении места в дошкольных учреждениях.</w:t>
      </w:r>
      <w:r w:rsidRPr="001D062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E02AF" w:rsidRPr="001D0622" w:rsidRDefault="004E02AF" w:rsidP="00E32F0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D0622">
        <w:rPr>
          <w:rFonts w:ascii="Times New Roman" w:hAnsi="Times New Roman" w:cs="Times New Roman"/>
          <w:sz w:val="26"/>
          <w:szCs w:val="26"/>
        </w:rPr>
        <w:t>В 2018 году подано для постановки на учёт 1100 заявлений от родителей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0622">
        <w:rPr>
          <w:rFonts w:ascii="Times New Roman" w:hAnsi="Times New Roman" w:cs="Times New Roman"/>
          <w:sz w:val="26"/>
          <w:szCs w:val="26"/>
        </w:rPr>
        <w:t>(законных представителей)</w:t>
      </w:r>
      <w:r>
        <w:rPr>
          <w:rFonts w:ascii="Times New Roman" w:hAnsi="Times New Roman" w:cs="Times New Roman"/>
          <w:sz w:val="26"/>
          <w:szCs w:val="26"/>
        </w:rPr>
        <w:t xml:space="preserve"> детей</w:t>
      </w:r>
      <w:r w:rsidRPr="001D0622">
        <w:rPr>
          <w:rFonts w:ascii="Times New Roman" w:hAnsi="Times New Roman" w:cs="Times New Roman"/>
          <w:sz w:val="26"/>
          <w:szCs w:val="26"/>
        </w:rPr>
        <w:t xml:space="preserve"> (на 35 больше чем в 2017 году), из них 806 подано в комитет о</w:t>
      </w:r>
      <w:r>
        <w:rPr>
          <w:rFonts w:ascii="Times New Roman" w:hAnsi="Times New Roman" w:cs="Times New Roman"/>
          <w:sz w:val="26"/>
          <w:szCs w:val="26"/>
        </w:rPr>
        <w:t>бразования (</w:t>
      </w:r>
      <w:r w:rsidRPr="001D0622">
        <w:rPr>
          <w:rFonts w:ascii="Times New Roman" w:hAnsi="Times New Roman" w:cs="Times New Roman"/>
          <w:sz w:val="26"/>
          <w:szCs w:val="26"/>
        </w:rPr>
        <w:t>в 2017 го</w:t>
      </w:r>
      <w:r>
        <w:rPr>
          <w:rFonts w:ascii="Times New Roman" w:hAnsi="Times New Roman" w:cs="Times New Roman"/>
          <w:sz w:val="26"/>
          <w:szCs w:val="26"/>
        </w:rPr>
        <w:t>ду - 810), 173 - через МФЦ (</w:t>
      </w:r>
      <w:r w:rsidRPr="001D0622">
        <w:rPr>
          <w:rFonts w:ascii="Times New Roman" w:hAnsi="Times New Roman" w:cs="Times New Roman"/>
          <w:sz w:val="26"/>
          <w:szCs w:val="26"/>
        </w:rPr>
        <w:t>в 2017 году</w:t>
      </w:r>
      <w:r>
        <w:rPr>
          <w:rFonts w:ascii="Times New Roman" w:hAnsi="Times New Roman" w:cs="Times New Roman"/>
          <w:sz w:val="26"/>
          <w:szCs w:val="26"/>
        </w:rPr>
        <w:t xml:space="preserve"> - 201</w:t>
      </w:r>
      <w:r w:rsidRPr="001D0622">
        <w:rPr>
          <w:rFonts w:ascii="Times New Roman" w:hAnsi="Times New Roman" w:cs="Times New Roman"/>
          <w:sz w:val="26"/>
          <w:szCs w:val="26"/>
        </w:rPr>
        <w:t>) и 121 через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905">
        <w:rPr>
          <w:rFonts w:ascii="Times New Roman" w:hAnsi="Times New Roman" w:cs="Times New Roman"/>
          <w:sz w:val="26"/>
          <w:szCs w:val="26"/>
        </w:rPr>
        <w:t>Портал государственных услуг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1D0622">
        <w:rPr>
          <w:rFonts w:ascii="Times New Roman" w:hAnsi="Times New Roman" w:cs="Times New Roman"/>
          <w:sz w:val="26"/>
          <w:szCs w:val="26"/>
        </w:rPr>
        <w:t>в 2017 году</w:t>
      </w:r>
      <w:r>
        <w:rPr>
          <w:rFonts w:ascii="Times New Roman" w:hAnsi="Times New Roman" w:cs="Times New Roman"/>
          <w:sz w:val="26"/>
          <w:szCs w:val="26"/>
        </w:rPr>
        <w:t xml:space="preserve"> - 51</w:t>
      </w:r>
      <w:r w:rsidRPr="001D0622">
        <w:rPr>
          <w:rFonts w:ascii="Times New Roman" w:hAnsi="Times New Roman" w:cs="Times New Roman"/>
          <w:sz w:val="26"/>
          <w:szCs w:val="26"/>
        </w:rPr>
        <w:t>).</w:t>
      </w:r>
    </w:p>
    <w:p w:rsidR="004E02AF" w:rsidRPr="001D0622" w:rsidRDefault="004E02AF" w:rsidP="00E32F0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D0622">
        <w:rPr>
          <w:rFonts w:ascii="Times New Roman" w:hAnsi="Times New Roman" w:cs="Times New Roman"/>
          <w:sz w:val="26"/>
          <w:szCs w:val="26"/>
        </w:rPr>
        <w:t>В последние годы отмечается положительн</w:t>
      </w:r>
      <w:r>
        <w:rPr>
          <w:rFonts w:ascii="Times New Roman" w:hAnsi="Times New Roman" w:cs="Times New Roman"/>
          <w:sz w:val="26"/>
          <w:szCs w:val="26"/>
        </w:rPr>
        <w:t>ая динамика по снижению очереди</w:t>
      </w:r>
      <w:r w:rsidRPr="001D0622">
        <w:rPr>
          <w:rFonts w:ascii="Times New Roman" w:hAnsi="Times New Roman" w:cs="Times New Roman"/>
          <w:sz w:val="26"/>
          <w:szCs w:val="26"/>
        </w:rPr>
        <w:t xml:space="preserve"> в дошкольные образовательные учреждения: </w:t>
      </w:r>
    </w:p>
    <w:p w:rsidR="004E02AF" w:rsidRPr="001D0622" w:rsidRDefault="004E02AF" w:rsidP="00E32F0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05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6"/>
        <w:gridCol w:w="1512"/>
        <w:gridCol w:w="1512"/>
        <w:gridCol w:w="1512"/>
      </w:tblGrid>
      <w:tr w:rsidR="004E02AF" w:rsidRPr="002C1440">
        <w:trPr>
          <w:trHeight w:val="272"/>
        </w:trPr>
        <w:tc>
          <w:tcPr>
            <w:tcW w:w="6046" w:type="dxa"/>
          </w:tcPr>
          <w:p w:rsidR="004E02AF" w:rsidRPr="002C1440" w:rsidRDefault="004E02AF" w:rsidP="00353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Показатель/ год</w:t>
            </w:r>
          </w:p>
        </w:tc>
        <w:tc>
          <w:tcPr>
            <w:tcW w:w="1512" w:type="dxa"/>
          </w:tcPr>
          <w:p w:rsidR="004E02AF" w:rsidRPr="002C1440" w:rsidRDefault="004E02AF" w:rsidP="003536C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2C144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12" w:type="dxa"/>
          </w:tcPr>
          <w:p w:rsidR="004E02AF" w:rsidRPr="002C1440" w:rsidRDefault="004E02AF" w:rsidP="00353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12" w:type="dxa"/>
          </w:tcPr>
          <w:p w:rsidR="004E02AF" w:rsidRPr="002C1440" w:rsidRDefault="004E02AF" w:rsidP="00353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2018 год</w:t>
            </w:r>
          </w:p>
        </w:tc>
      </w:tr>
      <w:tr w:rsidR="004E02AF" w:rsidRPr="002C1440">
        <w:trPr>
          <w:trHeight w:val="558"/>
        </w:trPr>
        <w:tc>
          <w:tcPr>
            <w:tcW w:w="6046" w:type="dxa"/>
          </w:tcPr>
          <w:p w:rsidR="004E02AF" w:rsidRPr="002C1440" w:rsidRDefault="004E02AF" w:rsidP="00353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 xml:space="preserve">Всего детей дошкольного возраста, зарегистрированных в очереди на конец календарного года </w:t>
            </w:r>
          </w:p>
        </w:tc>
        <w:tc>
          <w:tcPr>
            <w:tcW w:w="1512" w:type="dxa"/>
          </w:tcPr>
          <w:p w:rsidR="004E02AF" w:rsidRPr="002C1440" w:rsidRDefault="004E02AF" w:rsidP="00353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440">
              <w:rPr>
                <w:rFonts w:ascii="Times New Roman" w:hAnsi="Times New Roman" w:cs="Times New Roman"/>
              </w:rPr>
              <w:t>1342</w:t>
            </w:r>
          </w:p>
        </w:tc>
        <w:tc>
          <w:tcPr>
            <w:tcW w:w="1512" w:type="dxa"/>
          </w:tcPr>
          <w:p w:rsidR="004E02AF" w:rsidRPr="002C1440" w:rsidRDefault="004E02AF" w:rsidP="00353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1165</w:t>
            </w:r>
          </w:p>
        </w:tc>
        <w:tc>
          <w:tcPr>
            <w:tcW w:w="1512" w:type="dxa"/>
          </w:tcPr>
          <w:p w:rsidR="004E02AF" w:rsidRPr="002C1440" w:rsidRDefault="004E02AF" w:rsidP="00353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855</w:t>
            </w:r>
          </w:p>
        </w:tc>
      </w:tr>
      <w:tr w:rsidR="004E02AF" w:rsidRPr="002C1440">
        <w:trPr>
          <w:trHeight w:val="358"/>
        </w:trPr>
        <w:tc>
          <w:tcPr>
            <w:tcW w:w="6046" w:type="dxa"/>
          </w:tcPr>
          <w:p w:rsidR="004E02AF" w:rsidRPr="002C1440" w:rsidRDefault="004E02AF" w:rsidP="00353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 xml:space="preserve">В возрасте от рождения до 3 лет </w:t>
            </w:r>
          </w:p>
        </w:tc>
        <w:tc>
          <w:tcPr>
            <w:tcW w:w="1512" w:type="dxa"/>
          </w:tcPr>
          <w:p w:rsidR="004E02AF" w:rsidRPr="002C1440" w:rsidRDefault="004E02AF" w:rsidP="00353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1342</w:t>
            </w:r>
          </w:p>
        </w:tc>
        <w:tc>
          <w:tcPr>
            <w:tcW w:w="1512" w:type="dxa"/>
          </w:tcPr>
          <w:p w:rsidR="004E02AF" w:rsidRPr="002C1440" w:rsidRDefault="004E02AF" w:rsidP="00353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1165</w:t>
            </w:r>
          </w:p>
        </w:tc>
        <w:tc>
          <w:tcPr>
            <w:tcW w:w="1512" w:type="dxa"/>
          </w:tcPr>
          <w:p w:rsidR="004E02AF" w:rsidRPr="002C1440" w:rsidRDefault="004E02AF" w:rsidP="00353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855</w:t>
            </w:r>
          </w:p>
        </w:tc>
      </w:tr>
      <w:tr w:rsidR="004E02AF" w:rsidRPr="002C1440">
        <w:trPr>
          <w:trHeight w:val="272"/>
        </w:trPr>
        <w:tc>
          <w:tcPr>
            <w:tcW w:w="6046" w:type="dxa"/>
          </w:tcPr>
          <w:p w:rsidR="004E02AF" w:rsidRPr="002C1440" w:rsidRDefault="004E02AF" w:rsidP="00353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 xml:space="preserve">Из них реально  нуждающихся  в предоставлении места </w:t>
            </w:r>
          </w:p>
        </w:tc>
        <w:tc>
          <w:tcPr>
            <w:tcW w:w="1512" w:type="dxa"/>
          </w:tcPr>
          <w:p w:rsidR="004E02AF" w:rsidRPr="002C1440" w:rsidRDefault="004E02AF" w:rsidP="00353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512" w:type="dxa"/>
          </w:tcPr>
          <w:p w:rsidR="004E02AF" w:rsidRPr="002C1440" w:rsidRDefault="004E02AF" w:rsidP="00353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512" w:type="dxa"/>
          </w:tcPr>
          <w:p w:rsidR="004E02AF" w:rsidRPr="002C1440" w:rsidRDefault="004E02AF" w:rsidP="00353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254</w:t>
            </w:r>
          </w:p>
        </w:tc>
      </w:tr>
      <w:tr w:rsidR="004E02AF" w:rsidRPr="002C1440">
        <w:trPr>
          <w:trHeight w:val="286"/>
        </w:trPr>
        <w:tc>
          <w:tcPr>
            <w:tcW w:w="6046" w:type="dxa"/>
          </w:tcPr>
          <w:p w:rsidR="004E02AF" w:rsidRPr="002C1440" w:rsidRDefault="004E02AF" w:rsidP="00353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 xml:space="preserve">В возрасте от 3 до 7 лет </w:t>
            </w:r>
          </w:p>
        </w:tc>
        <w:tc>
          <w:tcPr>
            <w:tcW w:w="1512" w:type="dxa"/>
          </w:tcPr>
          <w:p w:rsidR="004E02AF" w:rsidRPr="002C1440" w:rsidRDefault="004E02AF" w:rsidP="00353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2" w:type="dxa"/>
          </w:tcPr>
          <w:p w:rsidR="004E02AF" w:rsidRPr="002C1440" w:rsidRDefault="004E02AF" w:rsidP="00353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2" w:type="dxa"/>
          </w:tcPr>
          <w:p w:rsidR="004E02AF" w:rsidRPr="002C1440" w:rsidRDefault="004E02AF" w:rsidP="00353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0</w:t>
            </w:r>
          </w:p>
        </w:tc>
      </w:tr>
    </w:tbl>
    <w:p w:rsidR="004E02AF" w:rsidRPr="001D0622" w:rsidRDefault="004E02AF" w:rsidP="001D0622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4E02AF" w:rsidRDefault="004E02AF" w:rsidP="008C0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Данная тенденция сложилась как в результате мероприятий по увеличению мест в детских сада, проводимых в муниципальном образовании, так и в результате снижения рождаемости.</w:t>
      </w:r>
    </w:p>
    <w:p w:rsidR="004E02AF" w:rsidRPr="001D0622" w:rsidRDefault="004E02AF" w:rsidP="008C07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D0622">
        <w:rPr>
          <w:rFonts w:ascii="Times New Roman" w:hAnsi="Times New Roman" w:cs="Times New Roman"/>
          <w:sz w:val="26"/>
          <w:szCs w:val="26"/>
        </w:rPr>
        <w:t>В целях обеспечения государственных гарантий доступности качественного дошкольного образования в 2018 году открыты 2 дополнительные группы для д</w:t>
      </w:r>
      <w:r>
        <w:rPr>
          <w:rFonts w:ascii="Times New Roman" w:hAnsi="Times New Roman" w:cs="Times New Roman"/>
          <w:sz w:val="26"/>
          <w:szCs w:val="26"/>
        </w:rPr>
        <w:t>етей раннего возраста (от 1 года</w:t>
      </w:r>
      <w:r w:rsidRPr="001D0622">
        <w:rPr>
          <w:rFonts w:ascii="Times New Roman" w:hAnsi="Times New Roman" w:cs="Times New Roman"/>
          <w:sz w:val="26"/>
          <w:szCs w:val="26"/>
        </w:rPr>
        <w:t xml:space="preserve"> до 3 лет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D0622">
        <w:rPr>
          <w:rFonts w:ascii="Times New Roman" w:hAnsi="Times New Roman" w:cs="Times New Roman"/>
          <w:sz w:val="26"/>
          <w:szCs w:val="26"/>
        </w:rPr>
        <w:t xml:space="preserve">: в МБДОУ детском саду № 11 - 1 группа на 25 мест и в МБДОУ детском саду № 12 – 1 группа на 25 мест.  </w:t>
      </w:r>
    </w:p>
    <w:p w:rsidR="004E02AF" w:rsidRDefault="004E02AF" w:rsidP="00742BA7">
      <w:pPr>
        <w:spacing w:after="0" w:line="240" w:lineRule="auto"/>
        <w:ind w:right="12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1D0622">
        <w:rPr>
          <w:rFonts w:ascii="Times New Roman" w:hAnsi="Times New Roman" w:cs="Times New Roman"/>
          <w:sz w:val="26"/>
          <w:szCs w:val="26"/>
        </w:rPr>
        <w:t>а базе 12 образовательных учреждений, реализующих основную общеобразовательную программу дошкольного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функционировали консультационные центры, оказывающие методическую, психолого-педагогическую, диагностическую и консультативную</w:t>
      </w:r>
      <w:r w:rsidRPr="001D0622">
        <w:rPr>
          <w:rFonts w:ascii="Times New Roman" w:hAnsi="Times New Roman" w:cs="Times New Roman"/>
          <w:sz w:val="26"/>
          <w:szCs w:val="26"/>
        </w:rPr>
        <w:t xml:space="preserve"> помощ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1D0622">
        <w:rPr>
          <w:rFonts w:ascii="Times New Roman" w:hAnsi="Times New Roman" w:cs="Times New Roman"/>
          <w:sz w:val="26"/>
          <w:szCs w:val="26"/>
        </w:rPr>
        <w:t xml:space="preserve"> родителям (законным представителям), обеспечивающим получение детьми дошкольного образования в форме семейного образования, воспитывающим детей, не посещающих </w:t>
      </w:r>
      <w:r>
        <w:rPr>
          <w:rFonts w:ascii="Times New Roman" w:hAnsi="Times New Roman" w:cs="Times New Roman"/>
          <w:sz w:val="26"/>
          <w:szCs w:val="26"/>
        </w:rPr>
        <w:t>дошкольные учреждения</w:t>
      </w:r>
      <w:r w:rsidRPr="001D0622">
        <w:rPr>
          <w:rFonts w:ascii="Times New Roman" w:hAnsi="Times New Roman" w:cs="Times New Roman"/>
          <w:sz w:val="26"/>
          <w:szCs w:val="26"/>
        </w:rPr>
        <w:t>.</w:t>
      </w:r>
      <w:r w:rsidRPr="001D062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D0622">
        <w:rPr>
          <w:rFonts w:ascii="Times New Roman" w:hAnsi="Times New Roman" w:cs="Times New Roman"/>
          <w:sz w:val="26"/>
          <w:szCs w:val="26"/>
        </w:rPr>
        <w:t>В 2018 году в консультационные центры обратилось</w:t>
      </w:r>
      <w:r w:rsidRPr="001D06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D0622">
        <w:rPr>
          <w:rFonts w:ascii="Times New Roman" w:hAnsi="Times New Roman" w:cs="Times New Roman"/>
          <w:sz w:val="26"/>
          <w:szCs w:val="26"/>
        </w:rPr>
        <w:t>475 родителей (в 2017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0622">
        <w:rPr>
          <w:rFonts w:ascii="Times New Roman" w:hAnsi="Times New Roman" w:cs="Times New Roman"/>
          <w:sz w:val="26"/>
          <w:szCs w:val="26"/>
        </w:rPr>
        <w:t>году</w:t>
      </w:r>
      <w:r>
        <w:rPr>
          <w:rFonts w:ascii="Times New Roman" w:hAnsi="Times New Roman" w:cs="Times New Roman"/>
          <w:sz w:val="26"/>
          <w:szCs w:val="26"/>
        </w:rPr>
        <w:t xml:space="preserve"> - 185) и посетило 468 детей (</w:t>
      </w:r>
      <w:r w:rsidRPr="001D0622">
        <w:rPr>
          <w:rFonts w:ascii="Times New Roman" w:hAnsi="Times New Roman" w:cs="Times New Roman"/>
          <w:sz w:val="26"/>
          <w:szCs w:val="26"/>
        </w:rPr>
        <w:t>в 2017 году</w:t>
      </w:r>
      <w:r>
        <w:rPr>
          <w:rFonts w:ascii="Times New Roman" w:hAnsi="Times New Roman" w:cs="Times New Roman"/>
          <w:sz w:val="26"/>
          <w:szCs w:val="26"/>
        </w:rPr>
        <w:t xml:space="preserve"> – 212</w:t>
      </w:r>
      <w:r w:rsidRPr="001D0622">
        <w:rPr>
          <w:rFonts w:ascii="Times New Roman" w:hAnsi="Times New Roman" w:cs="Times New Roman"/>
          <w:sz w:val="26"/>
          <w:szCs w:val="26"/>
        </w:rPr>
        <w:t xml:space="preserve">).  </w:t>
      </w:r>
    </w:p>
    <w:p w:rsidR="004E02AF" w:rsidRDefault="004E02AF" w:rsidP="0074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0622">
        <w:rPr>
          <w:rFonts w:ascii="Times New Roman" w:hAnsi="Times New Roman" w:cs="Times New Roman"/>
          <w:spacing w:val="-2"/>
          <w:sz w:val="26"/>
          <w:szCs w:val="26"/>
        </w:rPr>
        <w:t>В 2018 году продолжила свою работу</w:t>
      </w:r>
      <w:r w:rsidRPr="001D0622">
        <w:rPr>
          <w:rFonts w:ascii="Times New Roman" w:hAnsi="Times New Roman" w:cs="Times New Roman"/>
          <w:sz w:val="26"/>
          <w:szCs w:val="26"/>
        </w:rPr>
        <w:t xml:space="preserve"> комиссия по комплектованию детьми муниципальных бюджетных образовательных учреждений, реализующих основную общеобразовательную про</w:t>
      </w:r>
      <w:r>
        <w:rPr>
          <w:rFonts w:ascii="Times New Roman" w:hAnsi="Times New Roman" w:cs="Times New Roman"/>
          <w:sz w:val="26"/>
          <w:szCs w:val="26"/>
        </w:rPr>
        <w:t>грамму дошкольного образования</w:t>
      </w:r>
      <w:r w:rsidRPr="001D062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Всего </w:t>
      </w:r>
      <w:r w:rsidRPr="001D0622">
        <w:rPr>
          <w:rFonts w:ascii="Times New Roman" w:hAnsi="Times New Roman" w:cs="Times New Roman"/>
          <w:sz w:val="26"/>
          <w:szCs w:val="26"/>
        </w:rPr>
        <w:t>было рассмотрено 807 заявлений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D0622">
        <w:rPr>
          <w:rFonts w:ascii="Times New Roman" w:hAnsi="Times New Roman" w:cs="Times New Roman"/>
          <w:sz w:val="26"/>
          <w:szCs w:val="26"/>
        </w:rPr>
        <w:t xml:space="preserve"> поступивших</w:t>
      </w:r>
      <w:r>
        <w:rPr>
          <w:rFonts w:ascii="Times New Roman" w:hAnsi="Times New Roman" w:cs="Times New Roman"/>
          <w:sz w:val="26"/>
          <w:szCs w:val="26"/>
        </w:rPr>
        <w:t xml:space="preserve"> на комиссию (</w:t>
      </w:r>
      <w:r w:rsidRPr="001D0622">
        <w:rPr>
          <w:rFonts w:ascii="Times New Roman" w:hAnsi="Times New Roman" w:cs="Times New Roman"/>
          <w:sz w:val="26"/>
          <w:szCs w:val="26"/>
        </w:rPr>
        <w:t>в 2017 году</w:t>
      </w:r>
      <w:r>
        <w:rPr>
          <w:rFonts w:ascii="Times New Roman" w:hAnsi="Times New Roman" w:cs="Times New Roman"/>
          <w:sz w:val="26"/>
          <w:szCs w:val="26"/>
        </w:rPr>
        <w:t xml:space="preserve"> - 651</w:t>
      </w:r>
      <w:r w:rsidRPr="001D062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D0622">
        <w:rPr>
          <w:rFonts w:ascii="Times New Roman" w:hAnsi="Times New Roman" w:cs="Times New Roman"/>
          <w:sz w:val="26"/>
          <w:szCs w:val="26"/>
        </w:rPr>
        <w:t xml:space="preserve"> по 711 – вынесено положительное решение о предоставлении места в </w:t>
      </w:r>
      <w:r>
        <w:rPr>
          <w:rFonts w:ascii="Times New Roman" w:hAnsi="Times New Roman" w:cs="Times New Roman"/>
          <w:sz w:val="26"/>
          <w:szCs w:val="26"/>
        </w:rPr>
        <w:t>дошкольном учреждении</w:t>
      </w:r>
      <w:r w:rsidRPr="001D0622">
        <w:rPr>
          <w:rFonts w:ascii="Times New Roman" w:hAnsi="Times New Roman" w:cs="Times New Roman"/>
          <w:sz w:val="26"/>
          <w:szCs w:val="26"/>
        </w:rPr>
        <w:t xml:space="preserve"> или пе</w:t>
      </w:r>
      <w:r>
        <w:rPr>
          <w:rFonts w:ascii="Times New Roman" w:hAnsi="Times New Roman" w:cs="Times New Roman"/>
          <w:sz w:val="26"/>
          <w:szCs w:val="26"/>
        </w:rPr>
        <w:t>реводе ребёнка (</w:t>
      </w:r>
      <w:r w:rsidRPr="001D0622">
        <w:rPr>
          <w:rFonts w:ascii="Times New Roman" w:hAnsi="Times New Roman" w:cs="Times New Roman"/>
          <w:sz w:val="26"/>
          <w:szCs w:val="26"/>
        </w:rPr>
        <w:t>в 2017 году</w:t>
      </w:r>
      <w:r>
        <w:rPr>
          <w:rFonts w:ascii="Times New Roman" w:hAnsi="Times New Roman" w:cs="Times New Roman"/>
          <w:sz w:val="26"/>
          <w:szCs w:val="26"/>
        </w:rPr>
        <w:t xml:space="preserve"> - 651</w:t>
      </w:r>
      <w:r w:rsidRPr="001D0622">
        <w:rPr>
          <w:rFonts w:ascii="Times New Roman" w:hAnsi="Times New Roman" w:cs="Times New Roman"/>
          <w:sz w:val="26"/>
          <w:szCs w:val="26"/>
        </w:rPr>
        <w:t>).</w:t>
      </w:r>
    </w:p>
    <w:p w:rsidR="004E02AF" w:rsidRPr="00021DF5" w:rsidRDefault="004E02AF" w:rsidP="00021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2018 года </w:t>
      </w:r>
      <w:r w:rsidRPr="00021DF5">
        <w:rPr>
          <w:rFonts w:ascii="Times New Roman" w:hAnsi="Times New Roman" w:cs="Times New Roman"/>
          <w:sz w:val="26"/>
          <w:szCs w:val="26"/>
        </w:rPr>
        <w:t>выдано 1264 направления (на 187 направлений меньше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21DF5">
        <w:rPr>
          <w:rFonts w:ascii="Times New Roman" w:hAnsi="Times New Roman" w:cs="Times New Roman"/>
          <w:sz w:val="26"/>
          <w:szCs w:val="26"/>
        </w:rPr>
        <w:t xml:space="preserve"> чем в 2017 году) на зачисление детей в образовательные учреждения, реализующие основную общеобразовательную программу дошкольного образования.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021DF5">
        <w:rPr>
          <w:rFonts w:ascii="Times New Roman" w:hAnsi="Times New Roman" w:cs="Times New Roman"/>
          <w:sz w:val="26"/>
          <w:szCs w:val="26"/>
        </w:rPr>
        <w:t xml:space="preserve"> приёмные дни было принято 1770 граждан (на 400 человек  меньше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21DF5">
        <w:rPr>
          <w:rFonts w:ascii="Times New Roman" w:hAnsi="Times New Roman" w:cs="Times New Roman"/>
          <w:sz w:val="26"/>
          <w:szCs w:val="26"/>
        </w:rPr>
        <w:t xml:space="preserve"> чем в 2017 году) по </w:t>
      </w:r>
      <w:r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Pr="00021DF5">
        <w:rPr>
          <w:rFonts w:ascii="Times New Roman" w:hAnsi="Times New Roman" w:cs="Times New Roman"/>
          <w:sz w:val="26"/>
          <w:szCs w:val="26"/>
        </w:rPr>
        <w:t>вопросам: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DF5">
        <w:rPr>
          <w:rFonts w:ascii="Times New Roman" w:hAnsi="Times New Roman" w:cs="Times New Roman"/>
          <w:sz w:val="26"/>
          <w:szCs w:val="26"/>
        </w:rPr>
        <w:t>регистраци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21DF5">
        <w:rPr>
          <w:rFonts w:ascii="Times New Roman" w:hAnsi="Times New Roman" w:cs="Times New Roman"/>
          <w:sz w:val="26"/>
          <w:szCs w:val="26"/>
        </w:rPr>
        <w:t xml:space="preserve"> детей на учёт в едином электронном реестре АИС «Комплектование ДОУ»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21DF5">
        <w:rPr>
          <w:rFonts w:ascii="Times New Roman" w:hAnsi="Times New Roman" w:cs="Times New Roman"/>
          <w:sz w:val="26"/>
          <w:szCs w:val="26"/>
        </w:rPr>
        <w:t xml:space="preserve"> устройств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21DF5">
        <w:rPr>
          <w:rFonts w:ascii="Times New Roman" w:hAnsi="Times New Roman" w:cs="Times New Roman"/>
          <w:sz w:val="26"/>
          <w:szCs w:val="26"/>
        </w:rPr>
        <w:t xml:space="preserve"> ребёнка</w:t>
      </w:r>
      <w:r>
        <w:rPr>
          <w:rFonts w:ascii="Times New Roman" w:hAnsi="Times New Roman" w:cs="Times New Roman"/>
          <w:sz w:val="26"/>
          <w:szCs w:val="26"/>
        </w:rPr>
        <w:t xml:space="preserve"> в ДОУ или дошкольну</w:t>
      </w:r>
      <w:r w:rsidRPr="00021DF5">
        <w:rPr>
          <w:rFonts w:ascii="Times New Roman" w:hAnsi="Times New Roman" w:cs="Times New Roman"/>
          <w:sz w:val="26"/>
          <w:szCs w:val="26"/>
        </w:rPr>
        <w:t>ю группу</w:t>
      </w:r>
      <w:r>
        <w:rPr>
          <w:rFonts w:ascii="Times New Roman" w:hAnsi="Times New Roman" w:cs="Times New Roman"/>
          <w:sz w:val="26"/>
          <w:szCs w:val="26"/>
        </w:rPr>
        <w:t>, перевод</w:t>
      </w:r>
      <w:r w:rsidRPr="00021DF5">
        <w:rPr>
          <w:rFonts w:ascii="Times New Roman" w:hAnsi="Times New Roman" w:cs="Times New Roman"/>
          <w:sz w:val="26"/>
          <w:szCs w:val="26"/>
        </w:rPr>
        <w:t xml:space="preserve"> ребенка из одного образовательного учреждения в др</w:t>
      </w:r>
      <w:r>
        <w:rPr>
          <w:rFonts w:ascii="Times New Roman" w:hAnsi="Times New Roman" w:cs="Times New Roman"/>
          <w:sz w:val="26"/>
          <w:szCs w:val="26"/>
        </w:rPr>
        <w:t xml:space="preserve">угое, </w:t>
      </w:r>
      <w:r w:rsidRPr="00021DF5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 xml:space="preserve">я воспитательного и </w:t>
      </w:r>
      <w:r w:rsidRPr="00021DF5">
        <w:rPr>
          <w:rFonts w:ascii="Times New Roman" w:hAnsi="Times New Roman" w:cs="Times New Roman"/>
          <w:sz w:val="26"/>
          <w:szCs w:val="26"/>
        </w:rPr>
        <w:t>образовательного проце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021DF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021DF5">
        <w:rPr>
          <w:rFonts w:ascii="Times New Roman" w:hAnsi="Times New Roman" w:cs="Times New Roman"/>
          <w:sz w:val="26"/>
          <w:szCs w:val="26"/>
        </w:rPr>
        <w:t xml:space="preserve"> в ДОУ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21D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2AF" w:rsidRPr="00A05682" w:rsidRDefault="004E02AF" w:rsidP="009211E5">
      <w:pPr>
        <w:spacing w:before="120" w:after="120" w:line="240" w:lineRule="auto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21E5">
        <w:rPr>
          <w:rFonts w:ascii="Times New Roman" w:hAnsi="Times New Roman" w:cs="Times New Roman"/>
          <w:b/>
          <w:bCs/>
          <w:sz w:val="26"/>
          <w:szCs w:val="26"/>
        </w:rPr>
        <w:t>Общее образование</w:t>
      </w:r>
    </w:p>
    <w:p w:rsidR="004E02AF" w:rsidRPr="00F40905" w:rsidRDefault="004E02AF" w:rsidP="0006198C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ab/>
        <w:t>По состоянию на 31 декабря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40905">
        <w:rPr>
          <w:rFonts w:ascii="Times New Roman" w:hAnsi="Times New Roman" w:cs="Times New Roman"/>
          <w:sz w:val="26"/>
          <w:szCs w:val="26"/>
        </w:rPr>
        <w:t xml:space="preserve"> года в 3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F40905">
        <w:rPr>
          <w:rFonts w:ascii="Times New Roman" w:hAnsi="Times New Roman" w:cs="Times New Roman"/>
          <w:sz w:val="26"/>
          <w:szCs w:val="26"/>
        </w:rPr>
        <w:t>общеобразовательн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F40905">
        <w:rPr>
          <w:rFonts w:ascii="Times New Roman" w:hAnsi="Times New Roman" w:cs="Times New Roman"/>
          <w:sz w:val="26"/>
          <w:szCs w:val="26"/>
        </w:rPr>
        <w:t xml:space="preserve"> школ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0905">
        <w:rPr>
          <w:rFonts w:ascii="Times New Roman" w:hAnsi="Times New Roman" w:cs="Times New Roman"/>
          <w:sz w:val="26"/>
          <w:szCs w:val="26"/>
        </w:rPr>
        <w:t xml:space="preserve"> обучается </w:t>
      </w:r>
      <w:r>
        <w:rPr>
          <w:rFonts w:ascii="Times New Roman" w:hAnsi="Times New Roman" w:cs="Times New Roman"/>
          <w:sz w:val="26"/>
          <w:szCs w:val="26"/>
        </w:rPr>
        <w:t>7948 учащих</w:t>
      </w:r>
      <w:r w:rsidRPr="00F40905">
        <w:rPr>
          <w:rFonts w:ascii="Times New Roman" w:hAnsi="Times New Roman" w:cs="Times New Roman"/>
          <w:sz w:val="26"/>
          <w:szCs w:val="26"/>
        </w:rPr>
        <w:t>ся, из них 8</w:t>
      </w:r>
      <w:r>
        <w:rPr>
          <w:rFonts w:ascii="Times New Roman" w:hAnsi="Times New Roman" w:cs="Times New Roman"/>
          <w:sz w:val="26"/>
          <w:szCs w:val="26"/>
        </w:rPr>
        <w:t>78</w:t>
      </w:r>
      <w:r w:rsidRPr="00F40905">
        <w:rPr>
          <w:rFonts w:ascii="Times New Roman" w:hAnsi="Times New Roman" w:cs="Times New Roman"/>
          <w:sz w:val="26"/>
          <w:szCs w:val="26"/>
        </w:rPr>
        <w:t xml:space="preserve"> первоклассник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F40905">
        <w:rPr>
          <w:rFonts w:ascii="Times New Roman" w:hAnsi="Times New Roman" w:cs="Times New Roman"/>
          <w:sz w:val="26"/>
          <w:szCs w:val="26"/>
        </w:rPr>
        <w:t xml:space="preserve"> </w:t>
      </w:r>
      <w:r w:rsidRPr="00DD2837">
        <w:rPr>
          <w:rFonts w:ascii="Times New Roman" w:hAnsi="Times New Roman" w:cs="Times New Roman"/>
          <w:sz w:val="26"/>
          <w:szCs w:val="26"/>
        </w:rPr>
        <w:t>(численность обучающихся школ по сравнению с тем же периодом 2016 и 2017 годов увеличилась на 2,9% и 1,2% соответственно).</w:t>
      </w:r>
      <w:r w:rsidRPr="00F40905">
        <w:rPr>
          <w:rFonts w:ascii="Times New Roman" w:hAnsi="Times New Roman" w:cs="Times New Roman"/>
          <w:sz w:val="26"/>
          <w:szCs w:val="26"/>
        </w:rPr>
        <w:t xml:space="preserve"> </w:t>
      </w:r>
      <w:r w:rsidRPr="00F409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4E02AF" w:rsidRPr="00F40905" w:rsidRDefault="004E02AF" w:rsidP="00061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40905">
        <w:rPr>
          <w:rFonts w:ascii="Times New Roman" w:hAnsi="Times New Roman" w:cs="Times New Roman"/>
          <w:sz w:val="26"/>
          <w:szCs w:val="26"/>
        </w:rPr>
        <w:t xml:space="preserve"> году продолжилась работа по реализации федеральных государственных образовательных стандартов (ФГОС) начального общего и основного общего образования. </w:t>
      </w:r>
      <w:r>
        <w:rPr>
          <w:rFonts w:ascii="Times New Roman" w:hAnsi="Times New Roman" w:cs="Times New Roman"/>
          <w:sz w:val="26"/>
          <w:szCs w:val="26"/>
        </w:rPr>
        <w:t>С 1 сентября 2018</w:t>
      </w:r>
      <w:r w:rsidRPr="00F40905">
        <w:rPr>
          <w:rFonts w:ascii="Times New Roman" w:hAnsi="Times New Roman" w:cs="Times New Roman"/>
          <w:sz w:val="26"/>
          <w:szCs w:val="26"/>
        </w:rPr>
        <w:t xml:space="preserve"> года в</w:t>
      </w:r>
      <w:r>
        <w:rPr>
          <w:rFonts w:ascii="Times New Roman" w:hAnsi="Times New Roman" w:cs="Times New Roman"/>
          <w:sz w:val="26"/>
          <w:szCs w:val="26"/>
        </w:rPr>
        <w:t>се учащиеся 1-10 классов реализуют новые образовательные стандарты. Четыре 11-х класса (</w:t>
      </w:r>
      <w:r w:rsidRPr="00F40905">
        <w:rPr>
          <w:rFonts w:ascii="Times New Roman" w:hAnsi="Times New Roman" w:cs="Times New Roman"/>
          <w:sz w:val="26"/>
          <w:szCs w:val="26"/>
        </w:rPr>
        <w:t>СШ № 2, СШ № 4,  СОШ № 9</w:t>
      </w:r>
      <w:r>
        <w:rPr>
          <w:rFonts w:ascii="Times New Roman" w:hAnsi="Times New Roman" w:cs="Times New Roman"/>
          <w:sz w:val="26"/>
          <w:szCs w:val="26"/>
        </w:rPr>
        <w:t>) апробируют ФГОС в «пилотном» режиме</w:t>
      </w:r>
      <w:r w:rsidRPr="00F40905">
        <w:rPr>
          <w:rFonts w:ascii="Times New Roman" w:hAnsi="Times New Roman" w:cs="Times New Roman"/>
          <w:sz w:val="26"/>
          <w:szCs w:val="26"/>
        </w:rPr>
        <w:t>.</w:t>
      </w:r>
    </w:p>
    <w:p w:rsidR="004E02AF" w:rsidRPr="00F40905" w:rsidRDefault="004E02AF" w:rsidP="0006198C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Доля учащихся, обучающихся по ФГОС (в общей численности учащихся общеобразовательных учреждений, реализующих ФГОС), составила 9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40905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(2016</w:t>
      </w:r>
      <w:r w:rsidRPr="00F40905">
        <w:rPr>
          <w:rFonts w:ascii="Times New Roman" w:hAnsi="Times New Roman" w:cs="Times New Roman"/>
          <w:sz w:val="26"/>
          <w:szCs w:val="26"/>
        </w:rPr>
        <w:t xml:space="preserve"> год -  </w:t>
      </w:r>
      <w:r>
        <w:rPr>
          <w:rFonts w:ascii="Times New Roman" w:hAnsi="Times New Roman" w:cs="Times New Roman"/>
          <w:sz w:val="26"/>
          <w:szCs w:val="26"/>
        </w:rPr>
        <w:t>85</w:t>
      </w:r>
      <w:r w:rsidRPr="00F40905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, 2017</w:t>
      </w:r>
      <w:r w:rsidRPr="00F40905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92,4</w:t>
      </w:r>
      <w:r w:rsidRPr="00F40905">
        <w:rPr>
          <w:rFonts w:ascii="Times New Roman" w:hAnsi="Times New Roman" w:cs="Times New Roman"/>
          <w:sz w:val="26"/>
          <w:szCs w:val="26"/>
        </w:rPr>
        <w:t>%), из них:</w:t>
      </w:r>
    </w:p>
    <w:p w:rsidR="004E02AF" w:rsidRPr="00F40905" w:rsidRDefault="004E02AF" w:rsidP="0006198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- доля учащихся начальной и основной школ – 100 % от общей численности учащихся 1-9 классов;</w:t>
      </w:r>
    </w:p>
    <w:p w:rsidR="004E02AF" w:rsidRPr="009211E5" w:rsidRDefault="004E02AF" w:rsidP="0006198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 xml:space="preserve">- доля учащихся средней школы  – </w:t>
      </w:r>
      <w:r>
        <w:rPr>
          <w:rFonts w:ascii="Times New Roman" w:hAnsi="Times New Roman" w:cs="Times New Roman"/>
          <w:sz w:val="26"/>
          <w:szCs w:val="26"/>
        </w:rPr>
        <w:t>63,7</w:t>
      </w:r>
      <w:r w:rsidRPr="00F40905">
        <w:rPr>
          <w:rFonts w:ascii="Times New Roman" w:hAnsi="Times New Roman" w:cs="Times New Roman"/>
          <w:sz w:val="26"/>
          <w:szCs w:val="26"/>
        </w:rPr>
        <w:t> % от общей численности учащихся 10-11 классов.</w:t>
      </w:r>
    </w:p>
    <w:p w:rsidR="004E02AF" w:rsidRDefault="004E02AF" w:rsidP="0006198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02AF" w:rsidRDefault="004E02AF" w:rsidP="0006198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21E5">
        <w:rPr>
          <w:rFonts w:ascii="Times New Roman" w:hAnsi="Times New Roman" w:cs="Times New Roman"/>
          <w:b/>
          <w:bCs/>
          <w:sz w:val="26"/>
          <w:szCs w:val="26"/>
        </w:rPr>
        <w:t>Государственная итоговая аттестация выпускников 9 классов</w:t>
      </w:r>
    </w:p>
    <w:p w:rsidR="004E02AF" w:rsidRPr="00AC1956" w:rsidRDefault="004E02AF" w:rsidP="00061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956">
        <w:rPr>
          <w:rFonts w:ascii="Times New Roman" w:hAnsi="Times New Roman" w:cs="Times New Roman"/>
          <w:sz w:val="26"/>
          <w:szCs w:val="26"/>
        </w:rPr>
        <w:t>В 2017/2018 учебном году к государственной итоговой аттестации по образовательным программам основного общего образования допущено 733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C1956">
        <w:rPr>
          <w:rFonts w:ascii="Times New Roman" w:hAnsi="Times New Roman" w:cs="Times New Roman"/>
          <w:sz w:val="26"/>
          <w:szCs w:val="26"/>
        </w:rPr>
        <w:t xml:space="preserve">выпускника 9 классов </w:t>
      </w:r>
      <w:r>
        <w:rPr>
          <w:rFonts w:ascii="Times New Roman" w:hAnsi="Times New Roman" w:cs="Times New Roman"/>
          <w:sz w:val="26"/>
          <w:szCs w:val="26"/>
        </w:rPr>
        <w:t xml:space="preserve">из </w:t>
      </w:r>
      <w:r w:rsidRPr="00AC1956">
        <w:rPr>
          <w:rFonts w:ascii="Times New Roman" w:hAnsi="Times New Roman" w:cs="Times New Roman"/>
          <w:sz w:val="26"/>
          <w:szCs w:val="26"/>
        </w:rPr>
        <w:t>29 общеобразовательных школ</w:t>
      </w:r>
      <w:r>
        <w:rPr>
          <w:rFonts w:ascii="Times New Roman" w:hAnsi="Times New Roman" w:cs="Times New Roman"/>
          <w:sz w:val="26"/>
          <w:szCs w:val="26"/>
        </w:rPr>
        <w:t>. И</w:t>
      </w:r>
      <w:r w:rsidRPr="00AC1956">
        <w:rPr>
          <w:rFonts w:ascii="Times New Roman" w:hAnsi="Times New Roman" w:cs="Times New Roman"/>
          <w:sz w:val="26"/>
          <w:szCs w:val="26"/>
        </w:rPr>
        <w:t xml:space="preserve">з них сдавали экзамены в  форме основного государственного экзамена (ОГЭ) – 731 человек, в форме ГВЭ  – 2  учащихся. </w:t>
      </w:r>
    </w:p>
    <w:p w:rsidR="004E02AF" w:rsidRPr="00AC1956" w:rsidRDefault="004E02AF" w:rsidP="00061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956">
        <w:rPr>
          <w:rFonts w:ascii="Times New Roman" w:hAnsi="Times New Roman" w:cs="Times New Roman"/>
          <w:sz w:val="26"/>
          <w:szCs w:val="26"/>
        </w:rPr>
        <w:t>ГИА включала в себя 4 экзамена:</w:t>
      </w:r>
    </w:p>
    <w:p w:rsidR="004E02AF" w:rsidRPr="00AC1956" w:rsidRDefault="004E02AF" w:rsidP="0006198C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956">
        <w:rPr>
          <w:rFonts w:ascii="Times New Roman" w:hAnsi="Times New Roman" w:cs="Times New Roman"/>
          <w:sz w:val="26"/>
          <w:szCs w:val="26"/>
        </w:rPr>
        <w:t>экзамены по русскому языку и математике;</w:t>
      </w:r>
    </w:p>
    <w:p w:rsidR="004E02AF" w:rsidRPr="00AC1956" w:rsidRDefault="004E02AF" w:rsidP="0006198C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956">
        <w:rPr>
          <w:rFonts w:ascii="Times New Roman" w:hAnsi="Times New Roman" w:cs="Times New Roman"/>
          <w:sz w:val="26"/>
          <w:szCs w:val="26"/>
        </w:rPr>
        <w:t xml:space="preserve"> экзамены по выбору учащегося по двум учебным предметам из числа </w:t>
      </w:r>
      <w:r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Pr="00AC1956">
        <w:rPr>
          <w:rFonts w:ascii="Times New Roman" w:hAnsi="Times New Roman" w:cs="Times New Roman"/>
          <w:sz w:val="26"/>
          <w:szCs w:val="26"/>
        </w:rPr>
        <w:t>учебных предметов: физика, химия, биология, литература, география, история, обществознание, английский язык, информатика и информационно-коммуникационные технологии (ИКТ).</w:t>
      </w:r>
    </w:p>
    <w:p w:rsidR="004E02AF" w:rsidRDefault="004E02AF" w:rsidP="000619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1956">
        <w:rPr>
          <w:rFonts w:ascii="Times New Roman" w:hAnsi="Times New Roman" w:cs="Times New Roman"/>
          <w:sz w:val="26"/>
          <w:szCs w:val="26"/>
        </w:rPr>
        <w:t>По итогам экзамена в 2018 году в основной период показали успеваемость 100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1956">
        <w:rPr>
          <w:rFonts w:ascii="Times New Roman" w:hAnsi="Times New Roman" w:cs="Times New Roman"/>
          <w:sz w:val="26"/>
          <w:szCs w:val="26"/>
        </w:rPr>
        <w:t xml:space="preserve">% </w:t>
      </w:r>
      <w:r>
        <w:rPr>
          <w:rFonts w:ascii="Times New Roman" w:hAnsi="Times New Roman" w:cs="Times New Roman"/>
          <w:sz w:val="26"/>
          <w:szCs w:val="26"/>
        </w:rPr>
        <w:t>(без пересдачи):</w:t>
      </w:r>
      <w:r w:rsidRPr="00AC19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2AF" w:rsidRDefault="004E02AF" w:rsidP="000619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1956">
        <w:rPr>
          <w:rFonts w:ascii="Times New Roman" w:hAnsi="Times New Roman" w:cs="Times New Roman"/>
          <w:sz w:val="26"/>
          <w:szCs w:val="26"/>
        </w:rPr>
        <w:t>в 25</w:t>
      </w:r>
      <w:r>
        <w:rPr>
          <w:rFonts w:ascii="Times New Roman" w:hAnsi="Times New Roman" w:cs="Times New Roman"/>
          <w:sz w:val="26"/>
          <w:szCs w:val="26"/>
        </w:rPr>
        <w:t>-ти</w:t>
      </w:r>
      <w:r w:rsidRPr="00AC1956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обще</w:t>
      </w:r>
      <w:r w:rsidRPr="00AC1956">
        <w:rPr>
          <w:rFonts w:ascii="Times New Roman" w:hAnsi="Times New Roman" w:cs="Times New Roman"/>
          <w:sz w:val="26"/>
          <w:szCs w:val="26"/>
        </w:rPr>
        <w:t>образовательных учреждениях по русскому языку (кроме МБОУ СОШ №№ 2, 5, 8 и «Вечерняя (сменная) ОШ»)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02AF" w:rsidRPr="00AC1956" w:rsidRDefault="004E02AF" w:rsidP="000619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1956">
        <w:rPr>
          <w:rFonts w:ascii="Times New Roman" w:hAnsi="Times New Roman" w:cs="Times New Roman"/>
          <w:sz w:val="26"/>
          <w:szCs w:val="26"/>
        </w:rPr>
        <w:t>в 15</w:t>
      </w:r>
      <w:r>
        <w:rPr>
          <w:rFonts w:ascii="Times New Roman" w:hAnsi="Times New Roman" w:cs="Times New Roman"/>
          <w:sz w:val="26"/>
          <w:szCs w:val="26"/>
        </w:rPr>
        <w:t>-ти</w:t>
      </w:r>
      <w:r w:rsidRPr="00AC1956">
        <w:rPr>
          <w:rFonts w:ascii="Times New Roman" w:hAnsi="Times New Roman" w:cs="Times New Roman"/>
          <w:sz w:val="26"/>
          <w:szCs w:val="26"/>
        </w:rPr>
        <w:t> образовательных учреждениях по математике (кроме МБОУ СОШ №№ 2, 3, 4, 5, 6, 7, 9, 10, «Веч</w:t>
      </w:r>
      <w:r>
        <w:rPr>
          <w:rFonts w:ascii="Times New Roman" w:hAnsi="Times New Roman" w:cs="Times New Roman"/>
          <w:sz w:val="26"/>
          <w:szCs w:val="26"/>
        </w:rPr>
        <w:t xml:space="preserve">ерняя (сменная) ОШ», </w:t>
      </w:r>
      <w:r w:rsidRPr="00AC1956">
        <w:rPr>
          <w:rFonts w:ascii="Times New Roman" w:hAnsi="Times New Roman" w:cs="Times New Roman"/>
          <w:sz w:val="26"/>
          <w:szCs w:val="26"/>
        </w:rPr>
        <w:t xml:space="preserve">«Андрейковская СОШ», Вязьма-Брянская СОШ, </w:t>
      </w:r>
      <w:r>
        <w:rPr>
          <w:rFonts w:ascii="Times New Roman" w:hAnsi="Times New Roman" w:cs="Times New Roman"/>
          <w:sz w:val="26"/>
          <w:szCs w:val="26"/>
        </w:rPr>
        <w:t xml:space="preserve">Относовская СОШ, </w:t>
      </w:r>
      <w:r w:rsidRPr="00AC1956">
        <w:rPr>
          <w:rFonts w:ascii="Times New Roman" w:hAnsi="Times New Roman" w:cs="Times New Roman"/>
          <w:sz w:val="26"/>
          <w:szCs w:val="26"/>
        </w:rPr>
        <w:t>Поляновская ООШ, Тумановская СШ).</w:t>
      </w:r>
    </w:p>
    <w:p w:rsidR="004E02AF" w:rsidRDefault="004E02AF" w:rsidP="00061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1956">
        <w:rPr>
          <w:rFonts w:ascii="Times New Roman" w:hAnsi="Times New Roman" w:cs="Times New Roman"/>
          <w:sz w:val="26"/>
          <w:szCs w:val="26"/>
        </w:rPr>
        <w:t>Максимальны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C1956">
        <w:rPr>
          <w:rFonts w:ascii="Times New Roman" w:hAnsi="Times New Roman" w:cs="Times New Roman"/>
          <w:sz w:val="26"/>
          <w:szCs w:val="26"/>
        </w:rPr>
        <w:t xml:space="preserve"> балл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A255A">
        <w:rPr>
          <w:rFonts w:ascii="Times New Roman" w:hAnsi="Times New Roman" w:cs="Times New Roman"/>
          <w:sz w:val="26"/>
          <w:szCs w:val="26"/>
        </w:rPr>
        <w:t xml:space="preserve"> </w:t>
      </w:r>
      <w:r w:rsidRPr="00AC1956">
        <w:rPr>
          <w:rFonts w:ascii="Times New Roman" w:hAnsi="Times New Roman" w:cs="Times New Roman"/>
          <w:sz w:val="26"/>
          <w:szCs w:val="26"/>
        </w:rPr>
        <w:t>получили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E02AF" w:rsidRDefault="004E02AF" w:rsidP="000619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1956">
        <w:rPr>
          <w:rFonts w:ascii="Times New Roman" w:hAnsi="Times New Roman" w:cs="Times New Roman"/>
          <w:sz w:val="26"/>
          <w:szCs w:val="26"/>
        </w:rPr>
        <w:t>по русскому языку (39 баллов)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1956">
        <w:rPr>
          <w:rFonts w:ascii="Times New Roman" w:hAnsi="Times New Roman" w:cs="Times New Roman"/>
          <w:sz w:val="26"/>
          <w:szCs w:val="26"/>
        </w:rPr>
        <w:t>46 учащихся из 13 общеобразовательных учреждений (МБОУ СОШ №№ 1, 2, 3, 4, 5, 6, 7, 8, 9, 10, Вязьма-Брянская СОШ, Новосельская СОШ, Тумановская С</w:t>
      </w:r>
      <w:r>
        <w:rPr>
          <w:rFonts w:ascii="Times New Roman" w:hAnsi="Times New Roman" w:cs="Times New Roman"/>
          <w:sz w:val="26"/>
          <w:szCs w:val="26"/>
        </w:rPr>
        <w:t>Ш);</w:t>
      </w:r>
    </w:p>
    <w:p w:rsidR="004E02AF" w:rsidRPr="00AC1956" w:rsidRDefault="004E02AF" w:rsidP="000619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1956">
        <w:rPr>
          <w:rFonts w:ascii="Times New Roman" w:hAnsi="Times New Roman" w:cs="Times New Roman"/>
          <w:sz w:val="26"/>
          <w:szCs w:val="26"/>
        </w:rPr>
        <w:t xml:space="preserve">по математике (32 балла)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C19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AC1956">
        <w:rPr>
          <w:rFonts w:ascii="Times New Roman" w:hAnsi="Times New Roman" w:cs="Times New Roman"/>
          <w:sz w:val="26"/>
          <w:szCs w:val="26"/>
        </w:rPr>
        <w:t>учащий</w:t>
      </w:r>
      <w:r>
        <w:rPr>
          <w:rFonts w:ascii="Times New Roman" w:hAnsi="Times New Roman" w:cs="Times New Roman"/>
          <w:sz w:val="26"/>
          <w:szCs w:val="26"/>
        </w:rPr>
        <w:t>ся из МБОУ СОШ № 10;</w:t>
      </w:r>
    </w:p>
    <w:p w:rsidR="004E02AF" w:rsidRPr="00AC1956" w:rsidRDefault="004E02AF" w:rsidP="0006198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информатике</w:t>
      </w:r>
      <w:r w:rsidRPr="00AC1956">
        <w:rPr>
          <w:rFonts w:ascii="Times New Roman" w:hAnsi="Times New Roman" w:cs="Times New Roman"/>
          <w:sz w:val="26"/>
          <w:szCs w:val="26"/>
        </w:rPr>
        <w:t xml:space="preserve"> (22 балла</w:t>
      </w:r>
      <w:r>
        <w:rPr>
          <w:rFonts w:ascii="Times New Roman" w:hAnsi="Times New Roman" w:cs="Times New Roman"/>
          <w:sz w:val="26"/>
          <w:szCs w:val="26"/>
        </w:rPr>
        <w:t xml:space="preserve">) – 1 </w:t>
      </w:r>
      <w:r w:rsidRPr="00AC1956">
        <w:rPr>
          <w:rFonts w:ascii="Times New Roman" w:hAnsi="Times New Roman" w:cs="Times New Roman"/>
          <w:sz w:val="26"/>
          <w:szCs w:val="26"/>
        </w:rPr>
        <w:t xml:space="preserve">учащийся </w:t>
      </w:r>
      <w:r>
        <w:rPr>
          <w:rFonts w:ascii="Times New Roman" w:hAnsi="Times New Roman" w:cs="Times New Roman"/>
          <w:sz w:val="26"/>
          <w:szCs w:val="26"/>
        </w:rPr>
        <w:t xml:space="preserve">из </w:t>
      </w:r>
      <w:r w:rsidRPr="00AC1956">
        <w:rPr>
          <w:rFonts w:ascii="Times New Roman" w:hAnsi="Times New Roman" w:cs="Times New Roman"/>
          <w:sz w:val="26"/>
          <w:szCs w:val="26"/>
        </w:rPr>
        <w:t>МБОУ СШ №</w:t>
      </w:r>
      <w:r>
        <w:rPr>
          <w:rFonts w:ascii="Times New Roman" w:hAnsi="Times New Roman" w:cs="Times New Roman"/>
          <w:sz w:val="26"/>
          <w:szCs w:val="26"/>
        </w:rPr>
        <w:t xml:space="preserve"> 6</w:t>
      </w:r>
      <w:r w:rsidRPr="00AC1956">
        <w:rPr>
          <w:rFonts w:ascii="Times New Roman" w:hAnsi="Times New Roman" w:cs="Times New Roman"/>
          <w:sz w:val="26"/>
          <w:szCs w:val="26"/>
        </w:rPr>
        <w:t>;</w:t>
      </w:r>
    </w:p>
    <w:p w:rsidR="004E02AF" w:rsidRPr="00AC1956" w:rsidRDefault="004E02AF" w:rsidP="0006198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географии</w:t>
      </w:r>
      <w:r w:rsidRPr="00AC1956">
        <w:rPr>
          <w:rFonts w:ascii="Times New Roman" w:hAnsi="Times New Roman" w:cs="Times New Roman"/>
          <w:sz w:val="26"/>
          <w:szCs w:val="26"/>
        </w:rPr>
        <w:t xml:space="preserve"> (32 балла</w:t>
      </w:r>
      <w:r>
        <w:rPr>
          <w:rFonts w:ascii="Times New Roman" w:hAnsi="Times New Roman" w:cs="Times New Roman"/>
          <w:sz w:val="26"/>
          <w:szCs w:val="26"/>
        </w:rPr>
        <w:t>) - 1</w:t>
      </w:r>
      <w:r w:rsidRPr="00AC1956">
        <w:rPr>
          <w:rFonts w:ascii="Times New Roman" w:hAnsi="Times New Roman" w:cs="Times New Roman"/>
          <w:sz w:val="26"/>
          <w:szCs w:val="26"/>
        </w:rPr>
        <w:t xml:space="preserve"> учащийся </w:t>
      </w:r>
      <w:r>
        <w:rPr>
          <w:rFonts w:ascii="Times New Roman" w:hAnsi="Times New Roman" w:cs="Times New Roman"/>
          <w:sz w:val="26"/>
          <w:szCs w:val="26"/>
        </w:rPr>
        <w:t>из МБОУ СОШ № 10</w:t>
      </w:r>
      <w:r w:rsidRPr="00AC1956">
        <w:rPr>
          <w:rFonts w:ascii="Times New Roman" w:hAnsi="Times New Roman" w:cs="Times New Roman"/>
          <w:sz w:val="26"/>
          <w:szCs w:val="26"/>
        </w:rPr>
        <w:t>;</w:t>
      </w:r>
    </w:p>
    <w:p w:rsidR="004E02AF" w:rsidRPr="00AC1956" w:rsidRDefault="004E02AF" w:rsidP="0006198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обществознанию</w:t>
      </w:r>
      <w:r w:rsidRPr="00AC1956">
        <w:rPr>
          <w:rFonts w:ascii="Times New Roman" w:hAnsi="Times New Roman" w:cs="Times New Roman"/>
          <w:sz w:val="26"/>
          <w:szCs w:val="26"/>
        </w:rPr>
        <w:t xml:space="preserve"> (39 баллов</w:t>
      </w:r>
      <w:r>
        <w:rPr>
          <w:rFonts w:ascii="Times New Roman" w:hAnsi="Times New Roman" w:cs="Times New Roman"/>
          <w:sz w:val="26"/>
          <w:szCs w:val="26"/>
        </w:rPr>
        <w:t xml:space="preserve">) - </w:t>
      </w:r>
      <w:r w:rsidRPr="00AC1956">
        <w:rPr>
          <w:rFonts w:ascii="Times New Roman" w:hAnsi="Times New Roman" w:cs="Times New Roman"/>
          <w:sz w:val="26"/>
          <w:szCs w:val="26"/>
        </w:rPr>
        <w:t>5 выпускников, учащиеся МБОУ СОШ № 1, 2, 3, 5, МБОУ Семлевской СОШ № 1;</w:t>
      </w:r>
    </w:p>
    <w:p w:rsidR="004E02AF" w:rsidRPr="00AC1956" w:rsidRDefault="004E02AF" w:rsidP="0006198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</w:t>
      </w:r>
      <w:r w:rsidRPr="00AC1956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имии</w:t>
      </w:r>
      <w:r w:rsidRPr="00AC1956">
        <w:rPr>
          <w:rFonts w:ascii="Times New Roman" w:hAnsi="Times New Roman" w:cs="Times New Roman"/>
          <w:sz w:val="26"/>
          <w:szCs w:val="26"/>
        </w:rPr>
        <w:t xml:space="preserve"> (34 балла</w:t>
      </w:r>
      <w:r>
        <w:rPr>
          <w:rFonts w:ascii="Times New Roman" w:hAnsi="Times New Roman" w:cs="Times New Roman"/>
          <w:sz w:val="26"/>
          <w:szCs w:val="26"/>
        </w:rPr>
        <w:t>) -</w:t>
      </w:r>
      <w:r w:rsidRPr="00AC1956">
        <w:rPr>
          <w:rFonts w:ascii="Times New Roman" w:hAnsi="Times New Roman" w:cs="Times New Roman"/>
          <w:sz w:val="26"/>
          <w:szCs w:val="26"/>
        </w:rPr>
        <w:t xml:space="preserve"> 4 выпу</w:t>
      </w:r>
      <w:r>
        <w:rPr>
          <w:rFonts w:ascii="Times New Roman" w:hAnsi="Times New Roman" w:cs="Times New Roman"/>
          <w:sz w:val="26"/>
          <w:szCs w:val="26"/>
        </w:rPr>
        <w:t xml:space="preserve">скника, учащиеся </w:t>
      </w:r>
      <w:r w:rsidRPr="00AC1956">
        <w:rPr>
          <w:rFonts w:ascii="Times New Roman" w:hAnsi="Times New Roman" w:cs="Times New Roman"/>
          <w:sz w:val="26"/>
          <w:szCs w:val="26"/>
        </w:rPr>
        <w:t>МБОУ СОШ №№ 1, 4, 5, 10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02AF" w:rsidRPr="00AC1956" w:rsidRDefault="004E02AF" w:rsidP="00933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956">
        <w:rPr>
          <w:rFonts w:ascii="Times New Roman" w:hAnsi="Times New Roman" w:cs="Times New Roman"/>
          <w:sz w:val="26"/>
          <w:szCs w:val="26"/>
        </w:rPr>
        <w:t>Учащаяся МБОУ СОШ № 1 получила высший балл по биологии (42 из 46 баллов).</w:t>
      </w:r>
      <w:r>
        <w:rPr>
          <w:rFonts w:ascii="Times New Roman" w:hAnsi="Times New Roman" w:cs="Times New Roman"/>
          <w:sz w:val="26"/>
          <w:szCs w:val="26"/>
        </w:rPr>
        <w:t xml:space="preserve"> По </w:t>
      </w:r>
      <w:r w:rsidRPr="00AC1956">
        <w:rPr>
          <w:rFonts w:ascii="Times New Roman" w:hAnsi="Times New Roman" w:cs="Times New Roman"/>
          <w:sz w:val="26"/>
          <w:szCs w:val="26"/>
        </w:rPr>
        <w:t>истории высший балл (41 из 44 баллов) получила учащаяся МБОУ СШ № 4. Учащийся МБОУ Вязьма-Брянской СОШ получил высший балл</w:t>
      </w:r>
      <w:r>
        <w:rPr>
          <w:rFonts w:ascii="Times New Roman" w:hAnsi="Times New Roman" w:cs="Times New Roman"/>
          <w:sz w:val="26"/>
          <w:szCs w:val="26"/>
        </w:rPr>
        <w:t xml:space="preserve"> по английскому языку                                       (69 из 70 </w:t>
      </w:r>
      <w:r w:rsidRPr="00AC1956">
        <w:rPr>
          <w:rFonts w:ascii="Times New Roman" w:hAnsi="Times New Roman" w:cs="Times New Roman"/>
          <w:sz w:val="26"/>
          <w:szCs w:val="26"/>
        </w:rPr>
        <w:t>баллов). По физике высший балл получил учащийся МБОУ СОШ № 10 (39 из 40 баллов). По литературе высший балл получила учащаяся МБОУ СОШ № 3                                           (31 из 33 балл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C1956">
        <w:rPr>
          <w:rFonts w:ascii="Times New Roman" w:hAnsi="Times New Roman" w:cs="Times New Roman"/>
          <w:sz w:val="26"/>
          <w:szCs w:val="26"/>
        </w:rPr>
        <w:t>).</w:t>
      </w:r>
    </w:p>
    <w:p w:rsidR="004E02AF" w:rsidRPr="00AC1956" w:rsidRDefault="004E02AF" w:rsidP="00061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956">
        <w:rPr>
          <w:rFonts w:ascii="Times New Roman" w:hAnsi="Times New Roman" w:cs="Times New Roman"/>
          <w:sz w:val="26"/>
          <w:szCs w:val="26"/>
        </w:rPr>
        <w:t>Сравнительные показатели качества знаний за три года (</w:t>
      </w:r>
      <w:r>
        <w:rPr>
          <w:rFonts w:ascii="Times New Roman" w:hAnsi="Times New Roman" w:cs="Times New Roman"/>
          <w:sz w:val="26"/>
          <w:szCs w:val="26"/>
        </w:rPr>
        <w:t xml:space="preserve">с учётом </w:t>
      </w:r>
      <w:r w:rsidRPr="00AC1956">
        <w:rPr>
          <w:rFonts w:ascii="Times New Roman" w:hAnsi="Times New Roman" w:cs="Times New Roman"/>
          <w:sz w:val="26"/>
          <w:szCs w:val="26"/>
        </w:rPr>
        <w:t>пересдачи</w:t>
      </w:r>
      <w:r>
        <w:rPr>
          <w:rFonts w:ascii="Times New Roman" w:hAnsi="Times New Roman" w:cs="Times New Roman"/>
          <w:sz w:val="26"/>
          <w:szCs w:val="26"/>
        </w:rPr>
        <w:t xml:space="preserve"> экзаменов</w:t>
      </w:r>
      <w:r w:rsidRPr="00AC1956">
        <w:rPr>
          <w:rFonts w:ascii="Times New Roman" w:hAnsi="Times New Roman" w:cs="Times New Roman"/>
          <w:sz w:val="26"/>
          <w:szCs w:val="26"/>
        </w:rPr>
        <w:t>):</w:t>
      </w:r>
    </w:p>
    <w:p w:rsidR="004E02AF" w:rsidRPr="00AC1956" w:rsidRDefault="004E02AF" w:rsidP="000619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C1440">
        <w:rPr>
          <w:rFonts w:ascii="Times New Roman" w:hAnsi="Times New Roman" w:cs="Times New Roman"/>
          <w:noProof/>
          <w:sz w:val="26"/>
          <w:szCs w:val="26"/>
        </w:rPr>
        <w:object w:dxaOrig="6769" w:dyaOrig="30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56.25pt;height:169.5pt;visibility:visible" o:ole="">
            <v:imagedata r:id="rId18" o:title="" croptop="-3080f" cropbottom="-5233f" cropleft="-1849f" cropright="-1588f"/>
            <o:lock v:ext="edit" aspectratio="f"/>
          </v:shape>
          <o:OLEObject Type="Embed" ProgID="Excel.Chart.8" ShapeID="Диаграмма 1" DrawAspect="Content" ObjectID="_1616394246" r:id="rId19"/>
        </w:object>
      </w:r>
    </w:p>
    <w:p w:rsidR="004E02AF" w:rsidRPr="00AC1956" w:rsidRDefault="004E02AF" w:rsidP="00A9602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956">
        <w:rPr>
          <w:rFonts w:ascii="Times New Roman" w:hAnsi="Times New Roman" w:cs="Times New Roman"/>
          <w:sz w:val="26"/>
          <w:szCs w:val="26"/>
        </w:rPr>
        <w:t>Средний балл (отметка) по русскому языку – 4,2 (в 2017 году – 4,1; в 2016 году – 4,3), по математике – 3,71 (в 2017 году – 3,8; в 2016 году – 3,7).</w:t>
      </w:r>
    </w:p>
    <w:p w:rsidR="004E02AF" w:rsidRDefault="004E02AF" w:rsidP="004852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956">
        <w:rPr>
          <w:rFonts w:ascii="Times New Roman" w:hAnsi="Times New Roman" w:cs="Times New Roman"/>
          <w:sz w:val="26"/>
          <w:szCs w:val="26"/>
        </w:rPr>
        <w:t>Результаты сдачи экзаменов предметов по выбору (успеваемость) без учёта пересдачи:</w:t>
      </w:r>
    </w:p>
    <w:p w:rsidR="004E02AF" w:rsidRPr="004852B2" w:rsidRDefault="004E02AF" w:rsidP="000619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E02AF" w:rsidRPr="00AC1956" w:rsidRDefault="004E02AF" w:rsidP="000619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C1440">
        <w:rPr>
          <w:rFonts w:ascii="Times New Roman" w:hAnsi="Times New Roman" w:cs="Times New Roman"/>
          <w:noProof/>
          <w:sz w:val="26"/>
          <w:szCs w:val="26"/>
        </w:rPr>
        <w:object w:dxaOrig="8276" w:dyaOrig="4628">
          <v:shape id="Диаграмма 2" o:spid="_x0000_i1026" type="#_x0000_t75" style="width:6in;height:246.75pt;visibility:visible" o:ole="">
            <v:imagedata r:id="rId20" o:title="" croptop="-2025f" cropbottom="-3795f" cropleft="-1592f" cropright="-1283f"/>
            <o:lock v:ext="edit" aspectratio="f"/>
          </v:shape>
          <o:OLEObject Type="Embed" ProgID="Excel.Chart.8" ShapeID="Диаграмма 2" DrawAspect="Content" ObjectID="_1616394247" r:id="rId21"/>
        </w:object>
      </w:r>
    </w:p>
    <w:p w:rsidR="004E02AF" w:rsidRPr="004852B2" w:rsidRDefault="004E02AF" w:rsidP="000619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12"/>
          <w:szCs w:val="12"/>
        </w:rPr>
      </w:pPr>
    </w:p>
    <w:p w:rsidR="004E02AF" w:rsidRPr="0066320D" w:rsidRDefault="004E02AF" w:rsidP="00061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среднего балла по русскому языку, физике, химии, биологии, истории, географии и обществознанию выше, чем средний балл по региону по данным предметам. На уровне региональных показателей средний балл по математике, информатике и литературе. Ниже регионального показателя на 0,1 средний балл по английскому языку.</w:t>
      </w:r>
    </w:p>
    <w:p w:rsidR="004E02AF" w:rsidRPr="00AC1956" w:rsidRDefault="004E02AF" w:rsidP="000619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956">
        <w:rPr>
          <w:rFonts w:ascii="Times New Roman" w:hAnsi="Times New Roman" w:cs="Times New Roman"/>
          <w:sz w:val="26"/>
          <w:szCs w:val="26"/>
        </w:rPr>
        <w:t>Так как результаты предметов по выбору влияли на итоговые отметки и получение аттестатов за курс основной школы, то выпускн</w:t>
      </w:r>
      <w:r>
        <w:rPr>
          <w:rFonts w:ascii="Times New Roman" w:hAnsi="Times New Roman" w:cs="Times New Roman"/>
          <w:sz w:val="26"/>
          <w:szCs w:val="26"/>
        </w:rPr>
        <w:t>ики более серьезно готовились к  </w:t>
      </w:r>
      <w:r w:rsidRPr="00AC1956">
        <w:rPr>
          <w:rFonts w:ascii="Times New Roman" w:hAnsi="Times New Roman" w:cs="Times New Roman"/>
          <w:sz w:val="26"/>
          <w:szCs w:val="26"/>
        </w:rPr>
        <w:t>экзаменам, и результаты ОГЭ предметов по выбору в большинстве случаев выше (информатика, история, обществознание) или равны результатам 2017 года (физика, литература, английский язык). Без пересдач прошли экзамены по английскому языку, физике, истории и литературе. После пересдачи 99,86 % выпускников 9-х классов получили аттестаты об основном общем образовании.</w:t>
      </w:r>
      <w:r>
        <w:rPr>
          <w:rFonts w:ascii="Times New Roman" w:hAnsi="Times New Roman" w:cs="Times New Roman"/>
          <w:sz w:val="26"/>
          <w:szCs w:val="26"/>
        </w:rPr>
        <w:t xml:space="preserve"> 1 выпускник вечерней школы не завершил государственную итоговую аттестацию без уважительной причины.</w:t>
      </w:r>
    </w:p>
    <w:p w:rsidR="004E02AF" w:rsidRPr="00AC1956" w:rsidRDefault="004E02AF" w:rsidP="0006198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C1956">
        <w:rPr>
          <w:rFonts w:ascii="Times New Roman" w:hAnsi="Times New Roman" w:cs="Times New Roman"/>
          <w:sz w:val="26"/>
          <w:szCs w:val="26"/>
        </w:rPr>
        <w:t>2 выпускника с ограниченными возможностями здоровья прошли государственную итоговую аттестацию в форме государственного выпускного экзамена и получили аттестаты об основном общем образовании.</w:t>
      </w:r>
    </w:p>
    <w:p w:rsidR="004E02AF" w:rsidRPr="00AC1956" w:rsidRDefault="004E02AF" w:rsidP="00061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956">
        <w:rPr>
          <w:rFonts w:ascii="Times New Roman" w:hAnsi="Times New Roman" w:cs="Times New Roman"/>
          <w:sz w:val="26"/>
          <w:szCs w:val="26"/>
        </w:rPr>
        <w:t>По итогам проведения государственной итоговой аттестации аттестат об основном общем образовании получили 732 выпускника (99,86 % учащихся), из них 47 учащихся получили аттестат с отличием. Показатели за три года:</w:t>
      </w:r>
    </w:p>
    <w:p w:rsidR="004E02AF" w:rsidRPr="00AC1956" w:rsidRDefault="004E02AF" w:rsidP="00061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1"/>
        <w:gridCol w:w="2644"/>
        <w:gridCol w:w="2512"/>
        <w:gridCol w:w="2350"/>
      </w:tblGrid>
      <w:tr w:rsidR="004E02AF" w:rsidRPr="002C1440">
        <w:trPr>
          <w:trHeight w:val="323"/>
        </w:trPr>
        <w:tc>
          <w:tcPr>
            <w:tcW w:w="2851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12" w:type="dxa"/>
            <w:vAlign w:val="center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350" w:type="dxa"/>
            <w:vAlign w:val="center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E02AF" w:rsidRPr="002C1440">
        <w:trPr>
          <w:trHeight w:val="338"/>
        </w:trPr>
        <w:tc>
          <w:tcPr>
            <w:tcW w:w="2851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40">
              <w:rPr>
                <w:rFonts w:ascii="Times New Roman" w:hAnsi="Times New Roman" w:cs="Times New Roman"/>
                <w:sz w:val="20"/>
                <w:szCs w:val="20"/>
              </w:rPr>
              <w:t>Успешно прошли ГИА</w:t>
            </w:r>
          </w:p>
        </w:tc>
        <w:tc>
          <w:tcPr>
            <w:tcW w:w="2644" w:type="dxa"/>
            <w:vAlign w:val="center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12" w:type="dxa"/>
            <w:vAlign w:val="center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350" w:type="dxa"/>
            <w:vAlign w:val="center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99,86 %</w:t>
            </w:r>
          </w:p>
        </w:tc>
      </w:tr>
      <w:tr w:rsidR="004E02AF" w:rsidRPr="002C1440">
        <w:trPr>
          <w:trHeight w:val="323"/>
        </w:trPr>
        <w:tc>
          <w:tcPr>
            <w:tcW w:w="2851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40">
              <w:rPr>
                <w:rFonts w:ascii="Times New Roman" w:hAnsi="Times New Roman" w:cs="Times New Roman"/>
                <w:sz w:val="20"/>
                <w:szCs w:val="20"/>
              </w:rPr>
              <w:t>Получили аттестат с отличием (кол-во/ % от общего числа выпускников)</w:t>
            </w:r>
          </w:p>
        </w:tc>
        <w:tc>
          <w:tcPr>
            <w:tcW w:w="2644" w:type="dxa"/>
            <w:vAlign w:val="center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36 / 5,2%</w:t>
            </w:r>
          </w:p>
        </w:tc>
        <w:tc>
          <w:tcPr>
            <w:tcW w:w="2512" w:type="dxa"/>
            <w:vAlign w:val="center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48 / 7,3%</w:t>
            </w:r>
          </w:p>
        </w:tc>
        <w:tc>
          <w:tcPr>
            <w:tcW w:w="2350" w:type="dxa"/>
            <w:vAlign w:val="center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47 / 6,4%</w:t>
            </w:r>
          </w:p>
        </w:tc>
      </w:tr>
    </w:tbl>
    <w:p w:rsidR="004E02AF" w:rsidRDefault="004E02AF" w:rsidP="0006198C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02AF" w:rsidRDefault="004E02AF" w:rsidP="0006198C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02AF" w:rsidRPr="00A05682" w:rsidRDefault="004E02AF" w:rsidP="0006198C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21E5">
        <w:rPr>
          <w:rFonts w:ascii="Times New Roman" w:hAnsi="Times New Roman" w:cs="Times New Roman"/>
          <w:b/>
          <w:bCs/>
          <w:sz w:val="26"/>
          <w:szCs w:val="26"/>
        </w:rPr>
        <w:t>Государственная итоговая аттестация выпускников 11 (12) классов</w:t>
      </w:r>
    </w:p>
    <w:p w:rsidR="004E02AF" w:rsidRDefault="004E02AF" w:rsidP="00061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2018 году на территории Вяземского района </w:t>
      </w:r>
      <w:r w:rsidRPr="00F40905">
        <w:rPr>
          <w:rFonts w:ascii="Times New Roman" w:hAnsi="Times New Roman" w:cs="Times New Roman"/>
          <w:sz w:val="26"/>
          <w:szCs w:val="26"/>
        </w:rPr>
        <w:t xml:space="preserve">функционировало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40905">
        <w:rPr>
          <w:rFonts w:ascii="Times New Roman" w:hAnsi="Times New Roman" w:cs="Times New Roman"/>
          <w:sz w:val="26"/>
          <w:szCs w:val="26"/>
        </w:rPr>
        <w:t xml:space="preserve"> пункта проведения </w:t>
      </w:r>
      <w:r>
        <w:rPr>
          <w:rFonts w:ascii="Times New Roman" w:hAnsi="Times New Roman" w:cs="Times New Roman"/>
          <w:sz w:val="26"/>
          <w:szCs w:val="26"/>
        </w:rPr>
        <w:t>государственной итоговой аттестации</w:t>
      </w:r>
      <w:r w:rsidRPr="00F40905">
        <w:rPr>
          <w:rFonts w:ascii="Times New Roman" w:hAnsi="Times New Roman" w:cs="Times New Roman"/>
          <w:sz w:val="26"/>
          <w:szCs w:val="26"/>
        </w:rPr>
        <w:t xml:space="preserve"> (далее - ППЭ) в МБОУ СШ № 2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F4090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Ш № 4</w:t>
      </w:r>
      <w:r w:rsidRPr="00F40905">
        <w:rPr>
          <w:rFonts w:ascii="Times New Roman" w:hAnsi="Times New Roman" w:cs="Times New Roman"/>
          <w:sz w:val="26"/>
          <w:szCs w:val="26"/>
        </w:rPr>
        <w:t xml:space="preserve">. Для участия в </w:t>
      </w:r>
      <w:r>
        <w:rPr>
          <w:rFonts w:ascii="Times New Roman" w:hAnsi="Times New Roman" w:cs="Times New Roman"/>
          <w:sz w:val="26"/>
          <w:szCs w:val="26"/>
        </w:rPr>
        <w:t>ГИА</w:t>
      </w:r>
      <w:r w:rsidRPr="00F40905">
        <w:rPr>
          <w:rFonts w:ascii="Times New Roman" w:hAnsi="Times New Roman" w:cs="Times New Roman"/>
          <w:sz w:val="26"/>
          <w:szCs w:val="26"/>
        </w:rPr>
        <w:t xml:space="preserve"> зарегистрировалось 3</w:t>
      </w:r>
      <w:r>
        <w:rPr>
          <w:rFonts w:ascii="Times New Roman" w:hAnsi="Times New Roman" w:cs="Times New Roman"/>
          <w:sz w:val="26"/>
          <w:szCs w:val="26"/>
        </w:rPr>
        <w:t>33</w:t>
      </w:r>
      <w:r w:rsidRPr="00F409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выпускника</w:t>
      </w:r>
      <w:r w:rsidRPr="00F4090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из них 2 человека – в форме экстерната.</w:t>
      </w:r>
      <w:r w:rsidRPr="00F40905">
        <w:rPr>
          <w:rFonts w:ascii="Times New Roman" w:hAnsi="Times New Roman" w:cs="Times New Roman"/>
          <w:sz w:val="26"/>
          <w:szCs w:val="26"/>
        </w:rPr>
        <w:t xml:space="preserve"> Государственная итоговая аттестация </w:t>
      </w:r>
      <w:r>
        <w:rPr>
          <w:rFonts w:ascii="Times New Roman" w:hAnsi="Times New Roman" w:cs="Times New Roman"/>
          <w:sz w:val="26"/>
          <w:szCs w:val="26"/>
        </w:rPr>
        <w:t xml:space="preserve">для 100 % выпускников </w:t>
      </w:r>
      <w:r w:rsidRPr="00F40905">
        <w:rPr>
          <w:rFonts w:ascii="Times New Roman" w:hAnsi="Times New Roman" w:cs="Times New Roman"/>
          <w:sz w:val="26"/>
          <w:szCs w:val="26"/>
        </w:rPr>
        <w:t>проходила в форме единого государственного экзамена (ЕГЭ)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02AF" w:rsidRPr="00F40905" w:rsidRDefault="004E02AF" w:rsidP="00061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обеспечения бесперебойной работы станций печати в аудиториях и соблюдения законодательства в сфере образования при проведении ЕГЭ было аккредитовано 8 уполномоченных ГЭК. </w:t>
      </w:r>
      <w:r w:rsidRPr="00F409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«Прозрачность»</w:t>
      </w:r>
      <w:r w:rsidRPr="00F40905">
        <w:rPr>
          <w:rFonts w:ascii="Times New Roman" w:hAnsi="Times New Roman" w:cs="Times New Roman"/>
          <w:sz w:val="26"/>
          <w:szCs w:val="26"/>
        </w:rPr>
        <w:t xml:space="preserve"> процедуры проведения</w:t>
      </w:r>
      <w:r>
        <w:rPr>
          <w:rFonts w:ascii="Times New Roman" w:hAnsi="Times New Roman" w:cs="Times New Roman"/>
          <w:sz w:val="26"/>
          <w:szCs w:val="26"/>
        </w:rPr>
        <w:t xml:space="preserve"> ЕГЭ </w:t>
      </w:r>
      <w:r w:rsidRPr="00F40905">
        <w:rPr>
          <w:rFonts w:ascii="Times New Roman" w:hAnsi="Times New Roman" w:cs="Times New Roman"/>
          <w:sz w:val="26"/>
          <w:szCs w:val="26"/>
        </w:rPr>
        <w:t xml:space="preserve">обеспечивали 10 общественных наблюдателей. В соответствии с порядком проведения ЕГЭ все аудитории были оснащены камерами видеонаблюдения, поэтому контроль осуществляли и независимые наблюдатели в режиме </w:t>
      </w:r>
      <w:r w:rsidRPr="00F40905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Pr="00F40905">
        <w:rPr>
          <w:rFonts w:ascii="Times New Roman" w:hAnsi="Times New Roman" w:cs="Times New Roman"/>
          <w:sz w:val="26"/>
          <w:szCs w:val="26"/>
        </w:rPr>
        <w:t>-</w:t>
      </w:r>
      <w:r w:rsidRPr="00F40905">
        <w:rPr>
          <w:rFonts w:ascii="Times New Roman" w:hAnsi="Times New Roman" w:cs="Times New Roman"/>
          <w:sz w:val="26"/>
          <w:szCs w:val="26"/>
          <w:lang w:val="en-US"/>
        </w:rPr>
        <w:t>lain</w:t>
      </w:r>
      <w:r w:rsidRPr="00F40905">
        <w:rPr>
          <w:rFonts w:ascii="Times New Roman" w:hAnsi="Times New Roman" w:cs="Times New Roman"/>
          <w:sz w:val="26"/>
          <w:szCs w:val="26"/>
        </w:rPr>
        <w:t>. Замечаний по процедуре проведения ЕГЭ отмечено не было, апелляций о нарушениях не поступало.</w:t>
      </w:r>
    </w:p>
    <w:p w:rsidR="004E02AF" w:rsidRDefault="004E02AF" w:rsidP="00021DF5">
      <w:pPr>
        <w:spacing w:after="0" w:line="240" w:lineRule="auto"/>
        <w:ind w:firstLine="65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По итогам проведения</w:t>
      </w:r>
      <w:r w:rsidRPr="00F40905">
        <w:rPr>
          <w:rFonts w:ascii="Times New Roman" w:hAnsi="Times New Roman" w:cs="Times New Roman"/>
          <w:color w:val="000000"/>
          <w:sz w:val="26"/>
          <w:szCs w:val="26"/>
        </w:rPr>
        <w:t xml:space="preserve"> ЕГЭ: русский язык успешно сдали 100% выпускников школ, математику – 9</w:t>
      </w:r>
      <w:r>
        <w:rPr>
          <w:rFonts w:ascii="Times New Roman" w:hAnsi="Times New Roman" w:cs="Times New Roman"/>
          <w:color w:val="000000"/>
          <w:sz w:val="26"/>
          <w:szCs w:val="26"/>
        </w:rPr>
        <w:t>8,2</w:t>
      </w:r>
      <w:r w:rsidRPr="00F40905">
        <w:rPr>
          <w:rFonts w:ascii="Times New Roman" w:hAnsi="Times New Roman" w:cs="Times New Roman"/>
          <w:color w:val="000000"/>
          <w:sz w:val="26"/>
          <w:szCs w:val="26"/>
        </w:rPr>
        <w:t xml:space="preserve">% выпускников. </w:t>
      </w:r>
      <w:r>
        <w:rPr>
          <w:rFonts w:ascii="Times New Roman" w:hAnsi="Times New Roman" w:cs="Times New Roman"/>
          <w:color w:val="000000"/>
          <w:sz w:val="26"/>
          <w:szCs w:val="26"/>
        </w:rPr>
        <w:t>6 выпускников МБОУ «Вечерняя (сменная) ОШ» получили справки установленного образца.</w:t>
      </w:r>
    </w:p>
    <w:p w:rsidR="004E02AF" w:rsidRPr="00F40905" w:rsidRDefault="004E02AF" w:rsidP="00021DF5">
      <w:pPr>
        <w:spacing w:before="120" w:after="0" w:line="240" w:lineRule="auto"/>
        <w:ind w:firstLine="65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05">
        <w:rPr>
          <w:rFonts w:ascii="Times New Roman" w:hAnsi="Times New Roman" w:cs="Times New Roman"/>
          <w:color w:val="000000"/>
          <w:sz w:val="26"/>
          <w:szCs w:val="26"/>
        </w:rPr>
        <w:t>Показатели ЕГЭ в сравнении за три года</w:t>
      </w:r>
    </w:p>
    <w:p w:rsidR="004E02AF" w:rsidRPr="000D2FE2" w:rsidRDefault="004E02AF" w:rsidP="0006198C">
      <w:pPr>
        <w:spacing w:after="0" w:line="240" w:lineRule="auto"/>
        <w:ind w:firstLine="6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E02AF" w:rsidRPr="00021DF5" w:rsidRDefault="004E02AF" w:rsidP="00021D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44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Диаграмма 10" o:spid="_x0000_i1027" type="#_x0000_t75" style="width:480pt;height:192.75pt;visibility:visible">
            <v:imagedata r:id="rId22" o:title="" cropbottom="-136f"/>
            <o:lock v:ext="edit" aspectratio="f"/>
          </v:shape>
        </w:pict>
      </w:r>
    </w:p>
    <w:p w:rsidR="004E02AF" w:rsidRPr="0006198C" w:rsidRDefault="004E02AF" w:rsidP="00933497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06198C">
        <w:rPr>
          <w:rFonts w:ascii="Times New Roman" w:hAnsi="Times New Roman" w:cs="Times New Roman"/>
          <w:color w:val="000000"/>
          <w:sz w:val="26"/>
          <w:szCs w:val="26"/>
        </w:rPr>
        <w:t>Средний балл по русскому языку и математике в сравнении за три года</w:t>
      </w:r>
    </w:p>
    <w:p w:rsidR="004E02AF" w:rsidRPr="000D2FE2" w:rsidRDefault="004E02AF" w:rsidP="0006198C">
      <w:pPr>
        <w:spacing w:after="0" w:line="240" w:lineRule="auto"/>
        <w:ind w:firstLine="654"/>
        <w:rPr>
          <w:rFonts w:ascii="Times New Roman" w:hAnsi="Times New Roman" w:cs="Times New Roman"/>
          <w:noProof/>
          <w:color w:val="000000"/>
          <w:sz w:val="16"/>
          <w:szCs w:val="16"/>
        </w:rPr>
      </w:pPr>
    </w:p>
    <w:p w:rsidR="004E02AF" w:rsidRPr="00982282" w:rsidRDefault="004E02AF" w:rsidP="009822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144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Диаграмма 11" o:spid="_x0000_i1028" type="#_x0000_t75" style="width:480pt;height:174.75pt;visibility:visible">
            <v:imagedata r:id="rId23" o:title="" cropbottom="-113f"/>
            <o:lock v:ext="edit" aspectratio="f"/>
          </v:shape>
        </w:pict>
      </w:r>
    </w:p>
    <w:p w:rsidR="004E02AF" w:rsidRPr="00F40905" w:rsidRDefault="004E02AF" w:rsidP="00061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В период государственной итоговой аттестации в мае - июне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40905">
        <w:rPr>
          <w:rFonts w:ascii="Times New Roman" w:hAnsi="Times New Roman" w:cs="Times New Roman"/>
          <w:sz w:val="26"/>
          <w:szCs w:val="26"/>
        </w:rPr>
        <w:t xml:space="preserve"> года проведение ЕГЭ организовано по 11 общеобразовательным предметам, из них 9 предметов по выбору для поступления в учебные заведения высшего профессионального образования. Остаются наиболее востребованными предметы: обществознание (21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40905">
        <w:rPr>
          <w:rFonts w:ascii="Times New Roman" w:hAnsi="Times New Roman" w:cs="Times New Roman"/>
          <w:sz w:val="26"/>
          <w:szCs w:val="26"/>
        </w:rPr>
        <w:t>),  физика (</w:t>
      </w:r>
      <w:r>
        <w:rPr>
          <w:rFonts w:ascii="Times New Roman" w:hAnsi="Times New Roman" w:cs="Times New Roman"/>
          <w:sz w:val="26"/>
          <w:szCs w:val="26"/>
        </w:rPr>
        <w:t>66</w:t>
      </w:r>
      <w:r w:rsidRPr="00F40905">
        <w:rPr>
          <w:rFonts w:ascii="Times New Roman" w:hAnsi="Times New Roman" w:cs="Times New Roman"/>
          <w:sz w:val="26"/>
          <w:szCs w:val="26"/>
        </w:rPr>
        <w:t>), биология (</w:t>
      </w:r>
      <w:r>
        <w:rPr>
          <w:rFonts w:ascii="Times New Roman" w:hAnsi="Times New Roman" w:cs="Times New Roman"/>
          <w:sz w:val="26"/>
          <w:szCs w:val="26"/>
        </w:rPr>
        <w:t>75</w:t>
      </w:r>
      <w:r w:rsidRPr="00F40905">
        <w:rPr>
          <w:rFonts w:ascii="Times New Roman" w:hAnsi="Times New Roman" w:cs="Times New Roman"/>
          <w:sz w:val="26"/>
          <w:szCs w:val="26"/>
        </w:rPr>
        <w:t>), история (</w:t>
      </w:r>
      <w:r>
        <w:rPr>
          <w:rFonts w:ascii="Times New Roman" w:hAnsi="Times New Roman" w:cs="Times New Roman"/>
          <w:sz w:val="26"/>
          <w:szCs w:val="26"/>
        </w:rPr>
        <w:t>64</w:t>
      </w:r>
      <w:r w:rsidRPr="00F40905">
        <w:rPr>
          <w:rFonts w:ascii="Times New Roman" w:hAnsi="Times New Roman" w:cs="Times New Roman"/>
          <w:sz w:val="26"/>
          <w:szCs w:val="26"/>
        </w:rPr>
        <w:t xml:space="preserve">). Повысилось число выпускников, сдавших ЕГЭ по английскому языку. </w:t>
      </w:r>
      <w:r w:rsidRPr="00F40905">
        <w:rPr>
          <w:rFonts w:ascii="Times New Roman" w:hAnsi="Times New Roman" w:cs="Times New Roman"/>
          <w:color w:val="000000"/>
          <w:sz w:val="26"/>
          <w:szCs w:val="26"/>
        </w:rPr>
        <w:t>Показатели предметов по выбору в сравнении за три года:</w:t>
      </w:r>
    </w:p>
    <w:p w:rsidR="004E02AF" w:rsidRPr="00F40905" w:rsidRDefault="004E02AF" w:rsidP="0006198C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</w:p>
    <w:p w:rsidR="004E02AF" w:rsidRPr="00982282" w:rsidRDefault="004E02AF" w:rsidP="00982282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2C144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Диаграмма 12" o:spid="_x0000_i1029" type="#_x0000_t75" style="width:532.5pt;height:262.5pt;visibility:visible">
            <v:imagedata r:id="rId24" o:title="" cropbottom="-62f"/>
            <o:lock v:ext="edit" aspectratio="f"/>
          </v:shape>
        </w:pict>
      </w:r>
    </w:p>
    <w:p w:rsidR="004E02AF" w:rsidRPr="00F40905" w:rsidRDefault="004E02AF" w:rsidP="0006198C">
      <w:pPr>
        <w:spacing w:after="0" w:line="240" w:lineRule="auto"/>
        <w:ind w:firstLine="65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05">
        <w:rPr>
          <w:rFonts w:ascii="Times New Roman" w:hAnsi="Times New Roman" w:cs="Times New Roman"/>
          <w:color w:val="000000"/>
          <w:sz w:val="26"/>
          <w:szCs w:val="26"/>
        </w:rPr>
        <w:t xml:space="preserve">Высший балл (100 баллов) получили:  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F40905">
        <w:rPr>
          <w:rFonts w:ascii="Times New Roman" w:hAnsi="Times New Roman" w:cs="Times New Roman"/>
          <w:color w:val="000000"/>
          <w:sz w:val="26"/>
          <w:szCs w:val="26"/>
        </w:rPr>
        <w:t xml:space="preserve"> учащихся  по русскому языку (С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40905">
        <w:rPr>
          <w:rFonts w:ascii="Times New Roman" w:hAnsi="Times New Roman" w:cs="Times New Roman"/>
          <w:color w:val="000000"/>
          <w:sz w:val="26"/>
          <w:szCs w:val="26"/>
        </w:rPr>
        <w:t xml:space="preserve">Ш № 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4090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5 , 6 и </w:t>
      </w:r>
      <w:r w:rsidRPr="00F40905">
        <w:rPr>
          <w:rFonts w:ascii="Times New Roman" w:hAnsi="Times New Roman" w:cs="Times New Roman"/>
          <w:color w:val="000000"/>
          <w:sz w:val="26"/>
          <w:szCs w:val="26"/>
        </w:rPr>
        <w:t xml:space="preserve">Вязьма-Брянская СОШ),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F40905">
        <w:rPr>
          <w:rFonts w:ascii="Times New Roman" w:hAnsi="Times New Roman" w:cs="Times New Roman"/>
          <w:color w:val="000000"/>
          <w:sz w:val="26"/>
          <w:szCs w:val="26"/>
        </w:rPr>
        <w:t xml:space="preserve"> учащ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аяся – </w:t>
      </w:r>
      <w:r w:rsidRPr="00F40905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Times New Roman"/>
          <w:color w:val="000000"/>
          <w:sz w:val="26"/>
          <w:szCs w:val="26"/>
        </w:rPr>
        <w:t>обществознанию</w:t>
      </w:r>
      <w:r w:rsidRPr="00F40905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СШ № 2). </w:t>
      </w:r>
      <w:r w:rsidRPr="00F40905">
        <w:rPr>
          <w:rFonts w:ascii="Times New Roman" w:hAnsi="Times New Roman" w:cs="Times New Roman"/>
          <w:color w:val="000000"/>
          <w:sz w:val="26"/>
          <w:szCs w:val="26"/>
        </w:rPr>
        <w:t xml:space="preserve">Анализ данного показателя за три года показывает стабильный результат: </w:t>
      </w:r>
      <w:r w:rsidRPr="00F40905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40905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40905">
        <w:rPr>
          <w:rFonts w:ascii="Times New Roman" w:hAnsi="Times New Roman" w:cs="Times New Roman"/>
          <w:sz w:val="26"/>
          <w:szCs w:val="26"/>
        </w:rPr>
        <w:t xml:space="preserve"> «стобальников»,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40905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40905">
        <w:rPr>
          <w:rFonts w:ascii="Times New Roman" w:hAnsi="Times New Roman" w:cs="Times New Roman"/>
          <w:sz w:val="26"/>
          <w:szCs w:val="26"/>
        </w:rPr>
        <w:t xml:space="preserve"> «стобальников»,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40905">
        <w:rPr>
          <w:rFonts w:ascii="Times New Roman" w:hAnsi="Times New Roman" w:cs="Times New Roman"/>
          <w:sz w:val="26"/>
          <w:szCs w:val="26"/>
        </w:rPr>
        <w:t xml:space="preserve"> год – 7 «стобальников».</w:t>
      </w:r>
    </w:p>
    <w:p w:rsidR="004E02AF" w:rsidRPr="00F40905" w:rsidRDefault="004E02AF" w:rsidP="0006198C">
      <w:pPr>
        <w:spacing w:after="0" w:line="240" w:lineRule="auto"/>
        <w:ind w:firstLine="65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Средний балл по району вырос или равен среднему баллу за 201</w:t>
      </w:r>
      <w:r>
        <w:rPr>
          <w:rFonts w:ascii="Times New Roman" w:hAnsi="Times New Roman" w:cs="Times New Roman"/>
          <w:sz w:val="26"/>
          <w:szCs w:val="26"/>
        </w:rPr>
        <w:t>7: по физике, литературе, английскому языку, обществознанию.</w:t>
      </w:r>
      <w:r w:rsidRPr="00F409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2AF" w:rsidRPr="00F40905" w:rsidRDefault="004E02AF" w:rsidP="00061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В итоге аттестаты о среднем общем образовании получили 9</w:t>
      </w:r>
      <w:r>
        <w:rPr>
          <w:rFonts w:ascii="Times New Roman" w:hAnsi="Times New Roman" w:cs="Times New Roman"/>
          <w:sz w:val="26"/>
          <w:szCs w:val="26"/>
        </w:rPr>
        <w:t>8,2</w:t>
      </w:r>
      <w:r w:rsidRPr="00F40905">
        <w:rPr>
          <w:rFonts w:ascii="Times New Roman" w:hAnsi="Times New Roman" w:cs="Times New Roman"/>
          <w:sz w:val="26"/>
          <w:szCs w:val="26"/>
        </w:rPr>
        <w:t xml:space="preserve">% </w:t>
      </w:r>
      <w:r>
        <w:rPr>
          <w:rFonts w:ascii="Times New Roman" w:hAnsi="Times New Roman" w:cs="Times New Roman"/>
          <w:sz w:val="26"/>
          <w:szCs w:val="26"/>
        </w:rPr>
        <w:t xml:space="preserve">от общего числа </w:t>
      </w:r>
      <w:r w:rsidRPr="00F40905">
        <w:rPr>
          <w:rFonts w:ascii="Times New Roman" w:hAnsi="Times New Roman" w:cs="Times New Roman"/>
          <w:sz w:val="26"/>
          <w:szCs w:val="26"/>
        </w:rPr>
        <w:t>выпускников</w:t>
      </w:r>
      <w:r>
        <w:rPr>
          <w:rFonts w:ascii="Times New Roman" w:hAnsi="Times New Roman" w:cs="Times New Roman"/>
          <w:sz w:val="26"/>
          <w:szCs w:val="26"/>
        </w:rPr>
        <w:t xml:space="preserve"> 2018 года</w:t>
      </w:r>
      <w:r w:rsidRPr="00F4090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40905">
        <w:rPr>
          <w:rFonts w:ascii="Times New Roman" w:hAnsi="Times New Roman" w:cs="Times New Roman"/>
          <w:sz w:val="26"/>
          <w:szCs w:val="26"/>
        </w:rPr>
        <w:t xml:space="preserve"> выпускник</w:t>
      </w:r>
      <w:r>
        <w:rPr>
          <w:rFonts w:ascii="Times New Roman" w:hAnsi="Times New Roman" w:cs="Times New Roman"/>
          <w:sz w:val="26"/>
          <w:szCs w:val="26"/>
        </w:rPr>
        <w:t>ов МБОУ «Вечерняя (сменная) ОШ»</w:t>
      </w:r>
      <w:r w:rsidRPr="00F40905">
        <w:rPr>
          <w:rFonts w:ascii="Times New Roman" w:hAnsi="Times New Roman" w:cs="Times New Roman"/>
          <w:sz w:val="26"/>
          <w:szCs w:val="26"/>
        </w:rPr>
        <w:t xml:space="preserve"> получили</w:t>
      </w:r>
      <w:r>
        <w:rPr>
          <w:rFonts w:ascii="Times New Roman" w:hAnsi="Times New Roman" w:cs="Times New Roman"/>
          <w:sz w:val="26"/>
          <w:szCs w:val="26"/>
        </w:rPr>
        <w:t xml:space="preserve"> справку установленного образца,</w:t>
      </w:r>
      <w:r w:rsidRPr="00F409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Pr="00F40905">
        <w:rPr>
          <w:rFonts w:ascii="Times New Roman" w:hAnsi="Times New Roman" w:cs="Times New Roman"/>
          <w:color w:val="000000"/>
          <w:sz w:val="26"/>
          <w:szCs w:val="26"/>
        </w:rPr>
        <w:t xml:space="preserve">% выпускников окончили школу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F40905">
        <w:rPr>
          <w:rFonts w:ascii="Times New Roman" w:hAnsi="Times New Roman" w:cs="Times New Roman"/>
          <w:color w:val="000000"/>
          <w:sz w:val="26"/>
          <w:szCs w:val="26"/>
        </w:rPr>
        <w:t xml:space="preserve"> отличием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Золотые медали «За особые успехи в учении» </w:t>
      </w:r>
      <w:r w:rsidRPr="00F40905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40905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>вручены 44</w:t>
      </w:r>
      <w:r w:rsidRPr="00F40905">
        <w:rPr>
          <w:rFonts w:ascii="Times New Roman" w:hAnsi="Times New Roman" w:cs="Times New Roman"/>
          <w:sz w:val="26"/>
          <w:szCs w:val="26"/>
        </w:rPr>
        <w:t xml:space="preserve"> выпускник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F40905">
        <w:rPr>
          <w:rFonts w:ascii="Times New Roman" w:hAnsi="Times New Roman" w:cs="Times New Roman"/>
          <w:sz w:val="26"/>
          <w:szCs w:val="26"/>
        </w:rPr>
        <w:t>, в 2017 году – 50 выпускникам</w:t>
      </w:r>
      <w:r>
        <w:rPr>
          <w:rFonts w:ascii="Times New Roman" w:hAnsi="Times New Roman" w:cs="Times New Roman"/>
          <w:sz w:val="26"/>
          <w:szCs w:val="26"/>
        </w:rPr>
        <w:t>, в 2018 году – 43 выпускникам</w:t>
      </w:r>
      <w:r w:rsidRPr="00F40905">
        <w:rPr>
          <w:rFonts w:ascii="Times New Roman" w:hAnsi="Times New Roman" w:cs="Times New Roman"/>
          <w:sz w:val="26"/>
          <w:szCs w:val="26"/>
        </w:rPr>
        <w:t>. Администрация Вяземского района награждает «золотых» выпускников денежными премиями и памятными подарками.</w:t>
      </w:r>
    </w:p>
    <w:p w:rsidR="004E02AF" w:rsidRPr="00B0500A" w:rsidRDefault="004E02AF" w:rsidP="00DE320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E02AF" w:rsidRPr="00A05682" w:rsidRDefault="004E02AF" w:rsidP="001F00B0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21E5">
        <w:rPr>
          <w:rFonts w:ascii="Times New Roman" w:hAnsi="Times New Roman" w:cs="Times New Roman"/>
          <w:b/>
          <w:bCs/>
          <w:sz w:val="26"/>
          <w:szCs w:val="26"/>
        </w:rPr>
        <w:t>Всероссийские проверочные работы</w:t>
      </w:r>
    </w:p>
    <w:p w:rsidR="004E02AF" w:rsidRDefault="004E02AF" w:rsidP="00DE3204">
      <w:pPr>
        <w:pStyle w:val="1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0905">
        <w:rPr>
          <w:rFonts w:ascii="Times New Roman" w:hAnsi="Times New Roman" w:cs="Times New Roman"/>
          <w:sz w:val="26"/>
          <w:szCs w:val="26"/>
        </w:rPr>
        <w:t>Второй год в Российской Федерации на ступени начального общего образования проводились всеросс</w:t>
      </w:r>
      <w:r>
        <w:rPr>
          <w:rFonts w:ascii="Times New Roman" w:hAnsi="Times New Roman" w:cs="Times New Roman"/>
          <w:sz w:val="26"/>
          <w:szCs w:val="26"/>
        </w:rPr>
        <w:t>ийские проверочные работы (ВПР)</w:t>
      </w:r>
      <w:r w:rsidRPr="00F40905">
        <w:rPr>
          <w:rFonts w:ascii="Times New Roman" w:hAnsi="Times New Roman" w:cs="Times New Roman"/>
          <w:sz w:val="26"/>
          <w:szCs w:val="26"/>
        </w:rPr>
        <w:t xml:space="preserve"> как механизм независимой оценки качества выпускников начальной </w:t>
      </w:r>
      <w:r>
        <w:rPr>
          <w:rFonts w:ascii="Times New Roman" w:hAnsi="Times New Roman" w:cs="Times New Roman"/>
          <w:sz w:val="26"/>
          <w:szCs w:val="26"/>
        </w:rPr>
        <w:t>школы. В мониторинге участвовали учащиеся из</w:t>
      </w:r>
      <w:r w:rsidRPr="00F409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F40905">
        <w:rPr>
          <w:rFonts w:ascii="Times New Roman" w:hAnsi="Times New Roman" w:cs="Times New Roman"/>
          <w:sz w:val="26"/>
          <w:szCs w:val="26"/>
        </w:rPr>
        <w:t xml:space="preserve"> школ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4090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02AF" w:rsidRDefault="004E02AF" w:rsidP="004056AD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D114F">
        <w:rPr>
          <w:rFonts w:ascii="Times New Roman" w:hAnsi="Times New Roman" w:cs="Times New Roman"/>
          <w:sz w:val="26"/>
          <w:szCs w:val="26"/>
        </w:rPr>
        <w:t>Результаты Всероссийских п</w:t>
      </w:r>
      <w:r>
        <w:rPr>
          <w:rFonts w:ascii="Times New Roman" w:hAnsi="Times New Roman" w:cs="Times New Roman"/>
          <w:sz w:val="26"/>
          <w:szCs w:val="26"/>
        </w:rPr>
        <w:t>роверочных работ в 4-11 классах</w:t>
      </w:r>
    </w:p>
    <w:p w:rsidR="004E02AF" w:rsidRPr="00A65B6E" w:rsidRDefault="004E02AF" w:rsidP="004056AD">
      <w:pPr>
        <w:spacing w:after="0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1276"/>
        <w:gridCol w:w="142"/>
        <w:gridCol w:w="1843"/>
        <w:gridCol w:w="1701"/>
        <w:gridCol w:w="1842"/>
        <w:gridCol w:w="1560"/>
      </w:tblGrid>
      <w:tr w:rsidR="004E02AF" w:rsidRPr="002C1440">
        <w:tc>
          <w:tcPr>
            <w:tcW w:w="2126" w:type="dxa"/>
            <w:vMerge w:val="restart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418" w:type="dxa"/>
            <w:gridSpan w:val="2"/>
            <w:vMerge w:val="restart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6946" w:type="dxa"/>
            <w:gridSpan w:val="4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оценки</w:t>
            </w:r>
          </w:p>
        </w:tc>
      </w:tr>
      <w:tr w:rsidR="004E02AF" w:rsidRPr="002C1440">
        <w:tc>
          <w:tcPr>
            <w:tcW w:w="2126" w:type="dxa"/>
            <w:vMerge/>
          </w:tcPr>
          <w:p w:rsidR="004E02AF" w:rsidRPr="00DB6322" w:rsidRDefault="004E02AF" w:rsidP="003C42C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701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842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560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«2»</w:t>
            </w:r>
          </w:p>
        </w:tc>
      </w:tr>
      <w:tr w:rsidR="004E02AF" w:rsidRPr="002C1440">
        <w:tc>
          <w:tcPr>
            <w:tcW w:w="10490" w:type="dxa"/>
            <w:gridSpan w:val="7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4 класс</w:t>
            </w:r>
          </w:p>
        </w:tc>
      </w:tr>
      <w:tr w:rsidR="004E02AF" w:rsidRPr="002C1440">
        <w:tc>
          <w:tcPr>
            <w:tcW w:w="2126" w:type="dxa"/>
          </w:tcPr>
          <w:p w:rsidR="004E02AF" w:rsidRPr="00DB6322" w:rsidRDefault="004E02AF" w:rsidP="003C42C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  <w:gridSpan w:val="2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843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  <w:color w:val="000000"/>
              </w:rPr>
              <w:t>328</w:t>
            </w:r>
            <w:r w:rsidRPr="00DB6322">
              <w:rPr>
                <w:rFonts w:ascii="Times New Roman" w:hAnsi="Times New Roman" w:cs="Times New Roman"/>
              </w:rPr>
              <w:t xml:space="preserve"> учащихся (44,4%)</w:t>
            </w:r>
          </w:p>
        </w:tc>
        <w:tc>
          <w:tcPr>
            <w:tcW w:w="1701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  <w:color w:val="000000"/>
              </w:rPr>
              <w:t>242</w:t>
            </w:r>
            <w:r w:rsidRPr="00DB6322">
              <w:rPr>
                <w:rFonts w:ascii="Times New Roman" w:hAnsi="Times New Roman" w:cs="Times New Roman"/>
              </w:rPr>
              <w:t xml:space="preserve"> учащихся (32,7%)</w:t>
            </w:r>
          </w:p>
        </w:tc>
        <w:tc>
          <w:tcPr>
            <w:tcW w:w="1842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  <w:color w:val="000000"/>
              </w:rPr>
              <w:t>163</w:t>
            </w:r>
            <w:r w:rsidRPr="00DB6322">
              <w:rPr>
                <w:rFonts w:ascii="Times New Roman" w:hAnsi="Times New Roman" w:cs="Times New Roman"/>
              </w:rPr>
              <w:t xml:space="preserve"> учащихся (22,1 %)</w:t>
            </w:r>
          </w:p>
        </w:tc>
        <w:tc>
          <w:tcPr>
            <w:tcW w:w="1560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6 учащихся (0,81%)</w:t>
            </w:r>
          </w:p>
        </w:tc>
      </w:tr>
      <w:tr w:rsidR="004E02AF" w:rsidRPr="002C1440">
        <w:tc>
          <w:tcPr>
            <w:tcW w:w="2126" w:type="dxa"/>
          </w:tcPr>
          <w:p w:rsidR="004E02AF" w:rsidRPr="00DB6322" w:rsidRDefault="004E02AF" w:rsidP="003C42C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18" w:type="dxa"/>
            <w:gridSpan w:val="2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1843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207  учащихся (27,71%)</w:t>
            </w:r>
          </w:p>
        </w:tc>
        <w:tc>
          <w:tcPr>
            <w:tcW w:w="1701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421 учащихся (56,36 %)</w:t>
            </w:r>
          </w:p>
        </w:tc>
        <w:tc>
          <w:tcPr>
            <w:tcW w:w="1842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111 учащихся (14,86 %)</w:t>
            </w:r>
          </w:p>
        </w:tc>
        <w:tc>
          <w:tcPr>
            <w:tcW w:w="1560" w:type="dxa"/>
          </w:tcPr>
          <w:p w:rsidR="004E02AF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 xml:space="preserve">8 учащихся </w:t>
            </w:r>
          </w:p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(1, 07%)</w:t>
            </w:r>
          </w:p>
        </w:tc>
      </w:tr>
      <w:tr w:rsidR="004E02AF" w:rsidRPr="002C1440">
        <w:trPr>
          <w:trHeight w:val="727"/>
        </w:trPr>
        <w:tc>
          <w:tcPr>
            <w:tcW w:w="2126" w:type="dxa"/>
          </w:tcPr>
          <w:p w:rsidR="004E02AF" w:rsidRPr="00DB6322" w:rsidRDefault="004E02AF" w:rsidP="003C42C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  <w:gridSpan w:val="2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1843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179 учащихся (24.3%)</w:t>
            </w:r>
          </w:p>
        </w:tc>
        <w:tc>
          <w:tcPr>
            <w:tcW w:w="1701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335 учащихся (45.5 %)</w:t>
            </w:r>
          </w:p>
        </w:tc>
        <w:tc>
          <w:tcPr>
            <w:tcW w:w="1842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203 учащихся (27.6%)</w:t>
            </w:r>
          </w:p>
        </w:tc>
        <w:tc>
          <w:tcPr>
            <w:tcW w:w="1560" w:type="dxa"/>
          </w:tcPr>
          <w:p w:rsidR="004E02AF" w:rsidRPr="00DB6322" w:rsidRDefault="004E02AF" w:rsidP="003C42C4">
            <w:pPr>
              <w:pStyle w:val="NormalWeb"/>
              <w:shd w:val="clear" w:color="auto" w:fill="FFFFFF"/>
              <w:spacing w:before="0" w:beforeAutospacing="0" w:after="0" w:afterAutospacing="0"/>
              <w:ind w:left="10" w:hanging="10"/>
              <w:jc w:val="center"/>
              <w:rPr>
                <w:sz w:val="22"/>
                <w:szCs w:val="22"/>
              </w:rPr>
            </w:pPr>
            <w:r w:rsidRPr="00DB6322">
              <w:rPr>
                <w:color w:val="000000"/>
                <w:sz w:val="22"/>
                <w:szCs w:val="22"/>
              </w:rPr>
              <w:t xml:space="preserve">19 </w:t>
            </w:r>
            <w:r w:rsidRPr="00DB6322">
              <w:rPr>
                <w:sz w:val="22"/>
                <w:szCs w:val="22"/>
              </w:rPr>
              <w:t>учащихся (</w:t>
            </w:r>
            <w:r w:rsidRPr="00DB6322">
              <w:rPr>
                <w:color w:val="000000"/>
                <w:sz w:val="22"/>
                <w:szCs w:val="22"/>
              </w:rPr>
              <w:t>2.6</w:t>
            </w:r>
            <w:r w:rsidRPr="00DB6322">
              <w:rPr>
                <w:sz w:val="22"/>
                <w:szCs w:val="22"/>
              </w:rPr>
              <w:t>%)</w:t>
            </w:r>
          </w:p>
        </w:tc>
      </w:tr>
      <w:tr w:rsidR="004E02AF" w:rsidRPr="002C1440">
        <w:trPr>
          <w:trHeight w:val="249"/>
        </w:trPr>
        <w:tc>
          <w:tcPr>
            <w:tcW w:w="10490" w:type="dxa"/>
            <w:gridSpan w:val="7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5 класс</w:t>
            </w:r>
          </w:p>
        </w:tc>
      </w:tr>
      <w:tr w:rsidR="004E02AF" w:rsidRPr="002C1440">
        <w:tc>
          <w:tcPr>
            <w:tcW w:w="2126" w:type="dxa"/>
          </w:tcPr>
          <w:p w:rsidR="004E02AF" w:rsidRPr="00DB6322" w:rsidRDefault="004E02AF" w:rsidP="003C42C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1985" w:type="dxa"/>
            <w:gridSpan w:val="2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140 учащихся (20,33%)</w:t>
            </w:r>
          </w:p>
        </w:tc>
        <w:tc>
          <w:tcPr>
            <w:tcW w:w="1701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260 учащихся (37,57 %)</w:t>
            </w:r>
          </w:p>
        </w:tc>
        <w:tc>
          <w:tcPr>
            <w:tcW w:w="1842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242 учащихся (34,97%)</w:t>
            </w:r>
          </w:p>
        </w:tc>
        <w:tc>
          <w:tcPr>
            <w:tcW w:w="1560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50 учащихся (7,23 %)</w:t>
            </w:r>
          </w:p>
        </w:tc>
      </w:tr>
      <w:tr w:rsidR="004E02AF" w:rsidRPr="002C1440">
        <w:tc>
          <w:tcPr>
            <w:tcW w:w="2126" w:type="dxa"/>
          </w:tcPr>
          <w:p w:rsidR="004E02AF" w:rsidRPr="00DB6322" w:rsidRDefault="004E02AF" w:rsidP="003C42C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985" w:type="dxa"/>
            <w:gridSpan w:val="2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131 учащихся (18,22 %)</w:t>
            </w:r>
          </w:p>
        </w:tc>
        <w:tc>
          <w:tcPr>
            <w:tcW w:w="1701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379 учащихся (52,71 %)</w:t>
            </w:r>
          </w:p>
        </w:tc>
        <w:tc>
          <w:tcPr>
            <w:tcW w:w="1842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197 учащихся (27,4 %)</w:t>
            </w:r>
          </w:p>
        </w:tc>
        <w:tc>
          <w:tcPr>
            <w:tcW w:w="1560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12 учащихся (1,67 %)</w:t>
            </w:r>
          </w:p>
        </w:tc>
      </w:tr>
      <w:tr w:rsidR="004E02AF" w:rsidRPr="002C1440">
        <w:tc>
          <w:tcPr>
            <w:tcW w:w="2126" w:type="dxa"/>
          </w:tcPr>
          <w:p w:rsidR="004E02AF" w:rsidRPr="00DB6322" w:rsidRDefault="004E02AF" w:rsidP="003C42C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6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985" w:type="dxa"/>
            <w:gridSpan w:val="2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185 учащихся (27,69%)</w:t>
            </w:r>
          </w:p>
        </w:tc>
        <w:tc>
          <w:tcPr>
            <w:tcW w:w="1701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298 учащихся (44,61%)</w:t>
            </w:r>
          </w:p>
        </w:tc>
        <w:tc>
          <w:tcPr>
            <w:tcW w:w="1842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175 учащихся (26,2%)</w:t>
            </w:r>
          </w:p>
        </w:tc>
        <w:tc>
          <w:tcPr>
            <w:tcW w:w="1560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10 учащихся (1,5%)</w:t>
            </w:r>
          </w:p>
        </w:tc>
      </w:tr>
      <w:tr w:rsidR="004E02AF" w:rsidRPr="002C1440">
        <w:tc>
          <w:tcPr>
            <w:tcW w:w="2126" w:type="dxa"/>
          </w:tcPr>
          <w:p w:rsidR="004E02AF" w:rsidRPr="00DB6322" w:rsidRDefault="004E02AF" w:rsidP="003C42C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985" w:type="dxa"/>
            <w:gridSpan w:val="2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129 учащихся (17,36 %)</w:t>
            </w:r>
          </w:p>
        </w:tc>
        <w:tc>
          <w:tcPr>
            <w:tcW w:w="1701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285 учащихся (38,36 %)</w:t>
            </w:r>
          </w:p>
        </w:tc>
        <w:tc>
          <w:tcPr>
            <w:tcW w:w="1842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267 учащихся (35,94 %)</w:t>
            </w:r>
          </w:p>
        </w:tc>
        <w:tc>
          <w:tcPr>
            <w:tcW w:w="1560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62 учащихся (8,34 %)</w:t>
            </w:r>
          </w:p>
        </w:tc>
      </w:tr>
      <w:tr w:rsidR="004E02AF" w:rsidRPr="002C1440">
        <w:tc>
          <w:tcPr>
            <w:tcW w:w="2126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6 класс</w:t>
            </w:r>
          </w:p>
        </w:tc>
      </w:tr>
      <w:tr w:rsidR="004E02AF" w:rsidRPr="002C1440">
        <w:tc>
          <w:tcPr>
            <w:tcW w:w="2126" w:type="dxa"/>
          </w:tcPr>
          <w:p w:rsidR="004E02AF" w:rsidRPr="00DB6322" w:rsidRDefault="004E02AF" w:rsidP="003C42C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4E02AF" w:rsidRPr="00DB6322" w:rsidRDefault="004E02AF" w:rsidP="003555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985" w:type="dxa"/>
            <w:gridSpan w:val="2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43 учащихся (8,69%)</w:t>
            </w:r>
          </w:p>
        </w:tc>
        <w:tc>
          <w:tcPr>
            <w:tcW w:w="1701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163 учащихся (32,93%)</w:t>
            </w:r>
          </w:p>
        </w:tc>
        <w:tc>
          <w:tcPr>
            <w:tcW w:w="1842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229 учащихся (46,26%)</w:t>
            </w:r>
          </w:p>
        </w:tc>
        <w:tc>
          <w:tcPr>
            <w:tcW w:w="1560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60 учащихся (12,12%)</w:t>
            </w:r>
          </w:p>
        </w:tc>
      </w:tr>
      <w:tr w:rsidR="004E02AF" w:rsidRPr="002C1440">
        <w:tc>
          <w:tcPr>
            <w:tcW w:w="2126" w:type="dxa"/>
          </w:tcPr>
          <w:p w:rsidR="004E02AF" w:rsidRPr="00DB6322" w:rsidRDefault="004E02AF" w:rsidP="003C42C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4E02AF" w:rsidRPr="00DB6322" w:rsidRDefault="004E02AF" w:rsidP="003555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985" w:type="dxa"/>
            <w:gridSpan w:val="2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  <w:color w:val="000000"/>
              </w:rPr>
              <w:t xml:space="preserve">36 </w:t>
            </w:r>
            <w:r w:rsidRPr="00DB6322">
              <w:rPr>
                <w:rFonts w:ascii="Times New Roman" w:hAnsi="Times New Roman" w:cs="Times New Roman"/>
              </w:rPr>
              <w:t>учащихся (</w:t>
            </w:r>
            <w:r w:rsidRPr="00DB6322">
              <w:rPr>
                <w:rFonts w:ascii="Times New Roman" w:hAnsi="Times New Roman" w:cs="Times New Roman"/>
                <w:color w:val="000000"/>
              </w:rPr>
              <w:t>8,55</w:t>
            </w:r>
            <w:r w:rsidRPr="00DB6322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701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  <w:color w:val="000000"/>
              </w:rPr>
              <w:t xml:space="preserve">148 </w:t>
            </w:r>
            <w:r w:rsidRPr="00DB6322">
              <w:rPr>
                <w:rFonts w:ascii="Times New Roman" w:hAnsi="Times New Roman" w:cs="Times New Roman"/>
              </w:rPr>
              <w:t>учащихся (</w:t>
            </w:r>
            <w:r w:rsidRPr="00DB6322">
              <w:rPr>
                <w:rFonts w:ascii="Times New Roman" w:hAnsi="Times New Roman" w:cs="Times New Roman"/>
                <w:color w:val="000000"/>
              </w:rPr>
              <w:t>35,15</w:t>
            </w:r>
            <w:r w:rsidRPr="00DB6322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1842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  <w:color w:val="000000"/>
              </w:rPr>
              <w:t>183</w:t>
            </w:r>
            <w:r w:rsidRPr="00DB6322">
              <w:rPr>
                <w:rFonts w:ascii="Times New Roman" w:hAnsi="Times New Roman" w:cs="Times New Roman"/>
              </w:rPr>
              <w:t xml:space="preserve"> учащихся (</w:t>
            </w:r>
            <w:r w:rsidRPr="00DB6322">
              <w:rPr>
                <w:rFonts w:ascii="Times New Roman" w:hAnsi="Times New Roman" w:cs="Times New Roman"/>
                <w:color w:val="000000"/>
              </w:rPr>
              <w:t>43,47</w:t>
            </w:r>
            <w:r w:rsidRPr="00DB6322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60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  <w:color w:val="000000"/>
              </w:rPr>
              <w:t xml:space="preserve">54 </w:t>
            </w:r>
            <w:r w:rsidRPr="00DB6322">
              <w:rPr>
                <w:rFonts w:ascii="Times New Roman" w:hAnsi="Times New Roman" w:cs="Times New Roman"/>
              </w:rPr>
              <w:t>учащихся (</w:t>
            </w:r>
            <w:r w:rsidRPr="00DB6322">
              <w:rPr>
                <w:rFonts w:ascii="Times New Roman" w:hAnsi="Times New Roman" w:cs="Times New Roman"/>
                <w:color w:val="000000"/>
              </w:rPr>
              <w:t>12,83</w:t>
            </w:r>
            <w:r w:rsidRPr="00DB6322">
              <w:rPr>
                <w:rFonts w:ascii="Times New Roman" w:hAnsi="Times New Roman" w:cs="Times New Roman"/>
              </w:rPr>
              <w:t>%)</w:t>
            </w:r>
          </w:p>
        </w:tc>
      </w:tr>
      <w:tr w:rsidR="004E02AF" w:rsidRPr="002C1440">
        <w:tc>
          <w:tcPr>
            <w:tcW w:w="2126" w:type="dxa"/>
          </w:tcPr>
          <w:p w:rsidR="004E02AF" w:rsidRPr="00DB6322" w:rsidRDefault="004E02AF" w:rsidP="003C42C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4E02AF" w:rsidRPr="00DB6322" w:rsidRDefault="004E02AF" w:rsidP="003555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985" w:type="dxa"/>
            <w:gridSpan w:val="2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60 учащихся (14,67%)</w:t>
            </w:r>
          </w:p>
        </w:tc>
        <w:tc>
          <w:tcPr>
            <w:tcW w:w="1701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186 учащихся (47,48 %)</w:t>
            </w:r>
          </w:p>
        </w:tc>
        <w:tc>
          <w:tcPr>
            <w:tcW w:w="1842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150 учащихся (36,67%</w:t>
            </w:r>
          </w:p>
        </w:tc>
        <w:tc>
          <w:tcPr>
            <w:tcW w:w="1560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13 учащихся (3,18 %)</w:t>
            </w:r>
          </w:p>
        </w:tc>
      </w:tr>
      <w:tr w:rsidR="004E02AF" w:rsidRPr="002C1440">
        <w:tc>
          <w:tcPr>
            <w:tcW w:w="2126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</w:tcPr>
          <w:p w:rsidR="004E02AF" w:rsidRPr="00DB6322" w:rsidRDefault="004E02AF" w:rsidP="003555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985" w:type="dxa"/>
            <w:gridSpan w:val="2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50 учащихся (10,5%</w:t>
            </w:r>
          </w:p>
        </w:tc>
        <w:tc>
          <w:tcPr>
            <w:tcW w:w="1701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211 учащихся (44,33 %)</w:t>
            </w:r>
          </w:p>
        </w:tc>
        <w:tc>
          <w:tcPr>
            <w:tcW w:w="1842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198 учащихся (41,6 %)</w:t>
            </w:r>
          </w:p>
        </w:tc>
        <w:tc>
          <w:tcPr>
            <w:tcW w:w="1560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17 учащихся (3,57 %)</w:t>
            </w:r>
          </w:p>
        </w:tc>
      </w:tr>
      <w:tr w:rsidR="004E02AF" w:rsidRPr="002C1440">
        <w:trPr>
          <w:trHeight w:val="556"/>
        </w:trPr>
        <w:tc>
          <w:tcPr>
            <w:tcW w:w="2126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6" w:type="dxa"/>
          </w:tcPr>
          <w:p w:rsidR="004E02AF" w:rsidRPr="00DB6322" w:rsidRDefault="004E02AF" w:rsidP="003555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985" w:type="dxa"/>
            <w:gridSpan w:val="2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76 учащихся (21,11%)</w:t>
            </w:r>
          </w:p>
        </w:tc>
        <w:tc>
          <w:tcPr>
            <w:tcW w:w="1701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123 учащихся (34,17 %)</w:t>
            </w:r>
          </w:p>
        </w:tc>
        <w:tc>
          <w:tcPr>
            <w:tcW w:w="1842" w:type="dxa"/>
          </w:tcPr>
          <w:p w:rsidR="004E02AF" w:rsidRPr="00DB6322" w:rsidRDefault="004E02AF" w:rsidP="003C42C4">
            <w:pPr>
              <w:pStyle w:val="NoSpacing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143 учащихся (39,72 %)</w:t>
            </w:r>
          </w:p>
        </w:tc>
        <w:tc>
          <w:tcPr>
            <w:tcW w:w="1560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18 учащихся (5 %)</w:t>
            </w:r>
          </w:p>
        </w:tc>
      </w:tr>
      <w:tr w:rsidR="004E02AF" w:rsidRPr="002C1440">
        <w:tc>
          <w:tcPr>
            <w:tcW w:w="2126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</w:tcPr>
          <w:p w:rsidR="004E02AF" w:rsidRPr="00DB6322" w:rsidRDefault="004E02AF" w:rsidP="003555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85" w:type="dxa"/>
            <w:gridSpan w:val="2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118 учащихся (24,48%)</w:t>
            </w:r>
          </w:p>
        </w:tc>
        <w:tc>
          <w:tcPr>
            <w:tcW w:w="1701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177 учащихся (36,72 %)</w:t>
            </w:r>
          </w:p>
        </w:tc>
        <w:tc>
          <w:tcPr>
            <w:tcW w:w="1842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166 учащихся (34,44 %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21 учащийся (4,36 %)</w:t>
            </w:r>
          </w:p>
        </w:tc>
      </w:tr>
      <w:tr w:rsidR="004E02AF" w:rsidRPr="002C1440">
        <w:tc>
          <w:tcPr>
            <w:tcW w:w="2126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</w:tcPr>
          <w:p w:rsidR="004E02AF" w:rsidRPr="00DB6322" w:rsidRDefault="004E02AF" w:rsidP="003555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11 класс</w:t>
            </w:r>
          </w:p>
        </w:tc>
      </w:tr>
      <w:tr w:rsidR="004E02AF" w:rsidRPr="002C1440">
        <w:tc>
          <w:tcPr>
            <w:tcW w:w="2126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6" w:type="dxa"/>
          </w:tcPr>
          <w:p w:rsidR="004E02AF" w:rsidRPr="00DB6322" w:rsidRDefault="004E02AF" w:rsidP="003555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985" w:type="dxa"/>
            <w:gridSpan w:val="2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79 учащихся (53,03%)</w:t>
            </w:r>
          </w:p>
        </w:tc>
        <w:tc>
          <w:tcPr>
            <w:tcW w:w="1701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56 учащихся (37,58 %)</w:t>
            </w:r>
          </w:p>
        </w:tc>
        <w:tc>
          <w:tcPr>
            <w:tcW w:w="1842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12 учащихся (8,05 %)</w:t>
            </w:r>
          </w:p>
        </w:tc>
        <w:tc>
          <w:tcPr>
            <w:tcW w:w="1560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2 учащийся (1,34 %)</w:t>
            </w:r>
          </w:p>
        </w:tc>
      </w:tr>
      <w:tr w:rsidR="004E02AF" w:rsidRPr="002C1440">
        <w:tc>
          <w:tcPr>
            <w:tcW w:w="2126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</w:tcPr>
          <w:p w:rsidR="004E02AF" w:rsidRPr="00DB6322" w:rsidRDefault="004E02AF" w:rsidP="003555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985" w:type="dxa"/>
            <w:gridSpan w:val="2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41 учащихся (27,89%)</w:t>
            </w:r>
          </w:p>
        </w:tc>
        <w:tc>
          <w:tcPr>
            <w:tcW w:w="1701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86 учащихся (58,51 %)</w:t>
            </w:r>
          </w:p>
        </w:tc>
        <w:tc>
          <w:tcPr>
            <w:tcW w:w="1842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18 учащихся (12,24 %)</w:t>
            </w:r>
          </w:p>
        </w:tc>
        <w:tc>
          <w:tcPr>
            <w:tcW w:w="1560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2 учащихся (1,36 %)</w:t>
            </w:r>
          </w:p>
        </w:tc>
      </w:tr>
      <w:tr w:rsidR="004E02AF" w:rsidRPr="002C1440">
        <w:tc>
          <w:tcPr>
            <w:tcW w:w="2126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6" w:type="dxa"/>
          </w:tcPr>
          <w:p w:rsidR="004E02AF" w:rsidRPr="00DB6322" w:rsidRDefault="004E02AF" w:rsidP="003555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85" w:type="dxa"/>
            <w:gridSpan w:val="2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27 учащихся (21,26%)</w:t>
            </w:r>
          </w:p>
        </w:tc>
        <w:tc>
          <w:tcPr>
            <w:tcW w:w="1701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72 учащихся (56,69%)</w:t>
            </w:r>
          </w:p>
        </w:tc>
        <w:tc>
          <w:tcPr>
            <w:tcW w:w="1842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28 учащихся (22,05 %)</w:t>
            </w:r>
          </w:p>
        </w:tc>
        <w:tc>
          <w:tcPr>
            <w:tcW w:w="1560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0</w:t>
            </w:r>
          </w:p>
        </w:tc>
      </w:tr>
      <w:tr w:rsidR="004E02AF" w:rsidRPr="002C1440">
        <w:tc>
          <w:tcPr>
            <w:tcW w:w="2126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</w:tcPr>
          <w:p w:rsidR="004E02AF" w:rsidRPr="00DB6322" w:rsidRDefault="004E02AF" w:rsidP="003555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  <w:gridSpan w:val="2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8 учащихся (6,67%)</w:t>
            </w:r>
          </w:p>
        </w:tc>
        <w:tc>
          <w:tcPr>
            <w:tcW w:w="1701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68учащихся (56,66%)</w:t>
            </w:r>
          </w:p>
        </w:tc>
        <w:tc>
          <w:tcPr>
            <w:tcW w:w="1842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42 учащихся (35 %)</w:t>
            </w:r>
          </w:p>
        </w:tc>
        <w:tc>
          <w:tcPr>
            <w:tcW w:w="1560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2 учащихся (1,67 %)</w:t>
            </w:r>
          </w:p>
        </w:tc>
      </w:tr>
      <w:tr w:rsidR="004E02AF" w:rsidRPr="002C1440">
        <w:tc>
          <w:tcPr>
            <w:tcW w:w="2126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4E02AF" w:rsidRPr="00DB6322" w:rsidRDefault="004E02AF" w:rsidP="003555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5" w:type="dxa"/>
            <w:gridSpan w:val="2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31 учащийся (34,07%)</w:t>
            </w:r>
          </w:p>
        </w:tc>
        <w:tc>
          <w:tcPr>
            <w:tcW w:w="1701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45 учащихся (49,45%)</w:t>
            </w:r>
          </w:p>
        </w:tc>
        <w:tc>
          <w:tcPr>
            <w:tcW w:w="1842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15 учащихся (16,48%)</w:t>
            </w:r>
          </w:p>
        </w:tc>
        <w:tc>
          <w:tcPr>
            <w:tcW w:w="1560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2AF" w:rsidRPr="002C1440">
        <w:tc>
          <w:tcPr>
            <w:tcW w:w="2126" w:type="dxa"/>
          </w:tcPr>
          <w:p w:rsidR="004E02AF" w:rsidRPr="00DB6322" w:rsidRDefault="004E02AF" w:rsidP="003C42C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76" w:type="dxa"/>
          </w:tcPr>
          <w:p w:rsidR="004E02AF" w:rsidRPr="00DB6322" w:rsidRDefault="004E02AF" w:rsidP="003555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5" w:type="dxa"/>
            <w:gridSpan w:val="2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44 учащихся (34,07%)</w:t>
            </w:r>
          </w:p>
        </w:tc>
        <w:tc>
          <w:tcPr>
            <w:tcW w:w="1701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37 учащихся (49,45%)</w:t>
            </w:r>
          </w:p>
        </w:tc>
        <w:tc>
          <w:tcPr>
            <w:tcW w:w="1842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6322">
              <w:rPr>
                <w:rFonts w:ascii="Times New Roman" w:hAnsi="Times New Roman" w:cs="Times New Roman"/>
              </w:rPr>
              <w:t>4 учащихся (16,48%)</w:t>
            </w:r>
          </w:p>
        </w:tc>
        <w:tc>
          <w:tcPr>
            <w:tcW w:w="1560" w:type="dxa"/>
          </w:tcPr>
          <w:p w:rsidR="004E02AF" w:rsidRPr="00DB6322" w:rsidRDefault="004E02AF" w:rsidP="003C42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02AF" w:rsidRPr="008251A0" w:rsidRDefault="004E02AF" w:rsidP="003555BB">
      <w:pPr>
        <w:pStyle w:val="NoSpacing"/>
        <w:ind w:left="-142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E02AF" w:rsidRDefault="004E02AF" w:rsidP="008251A0">
      <w:pPr>
        <w:pStyle w:val="NoSpacing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14F">
        <w:rPr>
          <w:rFonts w:ascii="Times New Roman" w:hAnsi="Times New Roman" w:cs="Times New Roman"/>
          <w:sz w:val="26"/>
          <w:szCs w:val="26"/>
        </w:rPr>
        <w:t>Анализируя результаты Всероссийских проверочных работ можно сделать вывод, что большинство учащихся в целом успешно осваивают образовательную программу в соответствии с ФГОС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40905">
        <w:rPr>
          <w:rFonts w:ascii="Times New Roman" w:hAnsi="Times New Roman" w:cs="Times New Roman"/>
          <w:sz w:val="26"/>
          <w:szCs w:val="26"/>
        </w:rPr>
        <w:t>учащиеся 4 классов показывают стабильные результаты на уровне начального общего образования</w:t>
      </w:r>
      <w:r w:rsidRPr="00DD114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02AF" w:rsidRPr="00A05682" w:rsidRDefault="004E02AF" w:rsidP="008251A0">
      <w:pPr>
        <w:pStyle w:val="NoSpacing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14F">
        <w:rPr>
          <w:rFonts w:ascii="Times New Roman" w:hAnsi="Times New Roman" w:cs="Times New Roman"/>
          <w:sz w:val="26"/>
          <w:szCs w:val="26"/>
        </w:rPr>
        <w:t>Однако была выявлена необъективность выставления отметок педагогами МБОУ Семлёвской СОШ № 1</w:t>
      </w:r>
      <w:r>
        <w:rPr>
          <w:rFonts w:ascii="Times New Roman" w:hAnsi="Times New Roman" w:cs="Times New Roman"/>
          <w:sz w:val="26"/>
          <w:szCs w:val="26"/>
        </w:rPr>
        <w:t xml:space="preserve"> в 5 классе</w:t>
      </w:r>
      <w:r w:rsidRPr="00DD114F">
        <w:rPr>
          <w:rFonts w:ascii="Times New Roman" w:hAnsi="Times New Roman" w:cs="Times New Roman"/>
          <w:sz w:val="26"/>
          <w:szCs w:val="26"/>
        </w:rPr>
        <w:t xml:space="preserve"> (завышение результатов при проведении ВПР)</w:t>
      </w:r>
      <w:r>
        <w:rPr>
          <w:rFonts w:ascii="Times New Roman" w:hAnsi="Times New Roman" w:cs="Times New Roman"/>
          <w:sz w:val="26"/>
          <w:szCs w:val="26"/>
        </w:rPr>
        <w:t>. В 2018/2019 учебном году организация проведения ВПР в Семлёвской СОШ № 1 стоит на контроле комитета образования.</w:t>
      </w:r>
    </w:p>
    <w:p w:rsidR="004E02AF" w:rsidRPr="005621E5" w:rsidRDefault="004E02AF" w:rsidP="00A05682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21E5">
        <w:rPr>
          <w:rFonts w:ascii="Times New Roman" w:hAnsi="Times New Roman" w:cs="Times New Roman"/>
          <w:b/>
          <w:bCs/>
          <w:sz w:val="26"/>
          <w:szCs w:val="26"/>
        </w:rPr>
        <w:t xml:space="preserve">Обеспечение реализации обязательного начального общего, основного общего </w:t>
      </w:r>
    </w:p>
    <w:p w:rsidR="004E02AF" w:rsidRPr="00A05682" w:rsidRDefault="004E02AF" w:rsidP="00A0568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21E5">
        <w:rPr>
          <w:rFonts w:ascii="Times New Roman" w:hAnsi="Times New Roman" w:cs="Times New Roman"/>
          <w:b/>
          <w:bCs/>
          <w:sz w:val="26"/>
          <w:szCs w:val="26"/>
        </w:rPr>
        <w:t>и среднего  общего образования</w:t>
      </w:r>
    </w:p>
    <w:p w:rsidR="004E02AF" w:rsidRPr="00D238E0" w:rsidRDefault="004E02AF" w:rsidP="00D23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8E0">
        <w:rPr>
          <w:rFonts w:ascii="Times New Roman" w:hAnsi="Times New Roman" w:cs="Times New Roman"/>
          <w:sz w:val="26"/>
          <w:szCs w:val="26"/>
        </w:rPr>
        <w:t>В 2018 году продолжилась работа по организации учёта детей в возрасте до 18 лет, подлежащих обязательному обучению в образовательных учреждениях, реализующих программы начального общего, основного общего и среднего образования и выявлению детей школьного возраста, не посещающих образовательные учреждения. В течение 2018 года был выявлен 1</w:t>
      </w:r>
      <w:r w:rsidRPr="00D238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238E0">
        <w:rPr>
          <w:rFonts w:ascii="Times New Roman" w:hAnsi="Times New Roman" w:cs="Times New Roman"/>
          <w:sz w:val="26"/>
          <w:szCs w:val="26"/>
        </w:rPr>
        <w:t>человек в возрасте 7 - 18 лет, систематически пропускающи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D238E0">
        <w:rPr>
          <w:rFonts w:ascii="Times New Roman" w:hAnsi="Times New Roman" w:cs="Times New Roman"/>
          <w:sz w:val="26"/>
          <w:szCs w:val="26"/>
        </w:rPr>
        <w:t xml:space="preserve"> учебные занятия в школе. С родителями (законными представителями) проведена работа по обеспечению получения образования.</w:t>
      </w:r>
    </w:p>
    <w:p w:rsidR="004E02AF" w:rsidRPr="00D238E0" w:rsidRDefault="004E02AF" w:rsidP="00D238E0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8E0">
        <w:rPr>
          <w:rFonts w:ascii="Times New Roman" w:hAnsi="Times New Roman" w:cs="Times New Roman"/>
          <w:color w:val="000000"/>
          <w:sz w:val="26"/>
          <w:szCs w:val="26"/>
        </w:rPr>
        <w:t xml:space="preserve">Для обеспечения реализации права граждан на получение обязательного общего образования в текущем году </w:t>
      </w:r>
      <w:r w:rsidRPr="00D238E0">
        <w:rPr>
          <w:rFonts w:ascii="Times New Roman" w:hAnsi="Times New Roman" w:cs="Times New Roman"/>
          <w:sz w:val="26"/>
          <w:szCs w:val="26"/>
        </w:rPr>
        <w:t>был организован подвоз учащихся в 14 общеобразовательных учреждениях, из них:</w:t>
      </w:r>
    </w:p>
    <w:p w:rsidR="004E02AF" w:rsidRPr="00D238E0" w:rsidRDefault="004E02AF" w:rsidP="00D238E0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8E0">
        <w:rPr>
          <w:rFonts w:ascii="Times New Roman" w:hAnsi="Times New Roman" w:cs="Times New Roman"/>
          <w:sz w:val="26"/>
          <w:szCs w:val="26"/>
        </w:rPr>
        <w:t>в 11 общеобразовательных учреждениях школьными автобусами;</w:t>
      </w:r>
    </w:p>
    <w:p w:rsidR="004E02AF" w:rsidRPr="00D238E0" w:rsidRDefault="004E02AF" w:rsidP="00D238E0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8E0">
        <w:rPr>
          <w:rFonts w:ascii="Times New Roman" w:hAnsi="Times New Roman" w:cs="Times New Roman"/>
          <w:sz w:val="26"/>
          <w:szCs w:val="26"/>
        </w:rPr>
        <w:t>в 3 общеобразовательных учреждениях транспортными средствами муниципального перевозчика МУП «Автоколонна 1459».</w:t>
      </w:r>
    </w:p>
    <w:p w:rsidR="004E02AF" w:rsidRDefault="004E02AF" w:rsidP="00D238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8E0">
        <w:rPr>
          <w:rFonts w:ascii="Times New Roman" w:hAnsi="Times New Roman" w:cs="Times New Roman"/>
          <w:color w:val="000000"/>
          <w:sz w:val="26"/>
          <w:szCs w:val="26"/>
        </w:rPr>
        <w:t xml:space="preserve"> По состоянию на декабрь 2018 года подвоз осуществлялся для 247 учащихся по 26 школьным маршрутам. </w:t>
      </w:r>
    </w:p>
    <w:p w:rsidR="004E02AF" w:rsidRPr="00D238E0" w:rsidRDefault="004E02AF" w:rsidP="00D23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Показатели подвоза обучающихся за три года:</w:t>
      </w:r>
    </w:p>
    <w:p w:rsidR="004E02AF" w:rsidRPr="00FF357D" w:rsidRDefault="004E02AF" w:rsidP="00FF35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410"/>
        <w:gridCol w:w="1843"/>
        <w:gridCol w:w="1949"/>
      </w:tblGrid>
      <w:tr w:rsidR="004E02AF" w:rsidRPr="002C1440">
        <w:trPr>
          <w:trHeight w:val="358"/>
        </w:trPr>
        <w:tc>
          <w:tcPr>
            <w:tcW w:w="4219" w:type="dxa"/>
            <w:vAlign w:val="center"/>
          </w:tcPr>
          <w:p w:rsidR="004E02AF" w:rsidRPr="002C1440" w:rsidRDefault="004E02AF" w:rsidP="00536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2410" w:type="dxa"/>
            <w:vAlign w:val="center"/>
          </w:tcPr>
          <w:p w:rsidR="004E02AF" w:rsidRPr="002C1440" w:rsidRDefault="004E02AF" w:rsidP="00D23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843" w:type="dxa"/>
            <w:vAlign w:val="center"/>
          </w:tcPr>
          <w:p w:rsidR="004E02AF" w:rsidRPr="002C1440" w:rsidRDefault="004E02AF" w:rsidP="00536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949" w:type="dxa"/>
            <w:vAlign w:val="center"/>
          </w:tcPr>
          <w:p w:rsidR="004E02AF" w:rsidRPr="002C1440" w:rsidRDefault="004E02AF" w:rsidP="00536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</w:tr>
      <w:tr w:rsidR="004E02AF" w:rsidRPr="002C1440">
        <w:trPr>
          <w:trHeight w:val="358"/>
        </w:trPr>
        <w:tc>
          <w:tcPr>
            <w:tcW w:w="4219" w:type="dxa"/>
            <w:vAlign w:val="center"/>
          </w:tcPr>
          <w:p w:rsidR="004E02AF" w:rsidRPr="002C1440" w:rsidRDefault="004E02AF" w:rsidP="00FF3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Количество школьных автобусов</w:t>
            </w:r>
          </w:p>
        </w:tc>
        <w:tc>
          <w:tcPr>
            <w:tcW w:w="2410" w:type="dxa"/>
            <w:vAlign w:val="center"/>
          </w:tcPr>
          <w:p w:rsidR="004E02AF" w:rsidRPr="002C1440" w:rsidRDefault="004E02AF" w:rsidP="00CF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E02AF" w:rsidRPr="002C1440" w:rsidRDefault="004E02AF" w:rsidP="00CF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9" w:type="dxa"/>
            <w:vAlign w:val="center"/>
          </w:tcPr>
          <w:p w:rsidR="004E02AF" w:rsidRPr="002C1440" w:rsidRDefault="004E02AF" w:rsidP="00FF3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02AF" w:rsidRPr="002C1440">
        <w:trPr>
          <w:trHeight w:val="358"/>
        </w:trPr>
        <w:tc>
          <w:tcPr>
            <w:tcW w:w="4219" w:type="dxa"/>
            <w:vAlign w:val="center"/>
          </w:tcPr>
          <w:p w:rsidR="004E02AF" w:rsidRPr="002C1440" w:rsidRDefault="004E02AF" w:rsidP="00FF3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маршрутов</w:t>
            </w:r>
          </w:p>
        </w:tc>
        <w:tc>
          <w:tcPr>
            <w:tcW w:w="2410" w:type="dxa"/>
            <w:vAlign w:val="center"/>
          </w:tcPr>
          <w:p w:rsidR="004E02AF" w:rsidRPr="002C1440" w:rsidRDefault="004E02AF" w:rsidP="00CF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4E02AF" w:rsidRPr="002C1440" w:rsidRDefault="004E02AF" w:rsidP="00CF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9" w:type="dxa"/>
            <w:vAlign w:val="center"/>
          </w:tcPr>
          <w:p w:rsidR="004E02AF" w:rsidRPr="002C1440" w:rsidRDefault="004E02AF" w:rsidP="00FF3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E02AF" w:rsidRPr="002C1440">
        <w:trPr>
          <w:trHeight w:val="358"/>
        </w:trPr>
        <w:tc>
          <w:tcPr>
            <w:tcW w:w="4219" w:type="dxa"/>
            <w:vAlign w:val="center"/>
          </w:tcPr>
          <w:p w:rsidR="004E02AF" w:rsidRPr="002C1440" w:rsidRDefault="004E02AF" w:rsidP="00FF3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410" w:type="dxa"/>
            <w:vAlign w:val="center"/>
          </w:tcPr>
          <w:p w:rsidR="004E02AF" w:rsidRPr="002C1440" w:rsidRDefault="004E02AF" w:rsidP="00CF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843" w:type="dxa"/>
            <w:vAlign w:val="center"/>
          </w:tcPr>
          <w:p w:rsidR="004E02AF" w:rsidRPr="002C1440" w:rsidRDefault="004E02AF" w:rsidP="00CF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949" w:type="dxa"/>
            <w:vAlign w:val="center"/>
          </w:tcPr>
          <w:p w:rsidR="004E02AF" w:rsidRPr="002C1440" w:rsidRDefault="004E02AF" w:rsidP="00FF3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</w:tbl>
    <w:p w:rsidR="004E02AF" w:rsidRPr="00FF357D" w:rsidRDefault="004E02AF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4E02AF" w:rsidRPr="00A05682" w:rsidRDefault="004E02AF" w:rsidP="00A05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Комитет образования осуществляет мониторинг технического состояния парка школьных автобусов с целью своевременной замены автотранспортных средств с истекающим сроком эксплуатации</w:t>
      </w:r>
      <w:r w:rsidRPr="00F409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декабре 2018 года Департаментом Смоленской области по образованию и науке был предоставлен новый школьный автобус (ПАЗ) в МБОУ Вязьма-Брянскую СОШ для замены автобуса с истекающим сроком эксплуатации (10лет). </w:t>
      </w:r>
    </w:p>
    <w:p w:rsidR="004E02AF" w:rsidRPr="00A05682" w:rsidRDefault="004E02AF" w:rsidP="00A0568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21E5">
        <w:rPr>
          <w:rFonts w:ascii="Times New Roman" w:hAnsi="Times New Roman" w:cs="Times New Roman"/>
          <w:b/>
          <w:bCs/>
          <w:sz w:val="26"/>
          <w:szCs w:val="26"/>
        </w:rPr>
        <w:t>Организация работы с детьми-инвалидами и детьми с ограниченными возможностями здоровья</w:t>
      </w:r>
    </w:p>
    <w:p w:rsidR="004E02AF" w:rsidRPr="00CF5F5C" w:rsidRDefault="004E02AF" w:rsidP="00CF5F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F5C">
        <w:rPr>
          <w:rFonts w:ascii="Times New Roman" w:hAnsi="Times New Roman" w:cs="Times New Roman"/>
          <w:color w:val="000000"/>
          <w:sz w:val="26"/>
          <w:szCs w:val="26"/>
        </w:rPr>
        <w:t xml:space="preserve">Коррекционная работа по исправлению речи 288 воспитанников проводилась в 14 образовательных учреждениях: </w:t>
      </w:r>
      <w:r w:rsidRPr="00CF5F5C">
        <w:rPr>
          <w:rFonts w:ascii="Times New Roman" w:hAnsi="Times New Roman" w:cs="Times New Roman"/>
          <w:sz w:val="26"/>
          <w:szCs w:val="26"/>
        </w:rPr>
        <w:t xml:space="preserve">МБДОУ детских садах №№ 1, 2, 3, 4, 5, 6, 7, 8, 9,10, Кайдаковском детском саду «Рябинка», МБОУ </w:t>
      </w:r>
      <w:r w:rsidRPr="00CF5F5C">
        <w:rPr>
          <w:rFonts w:ascii="Times New Roman" w:hAnsi="Times New Roman" w:cs="Times New Roman"/>
          <w:color w:val="000000"/>
          <w:sz w:val="26"/>
          <w:szCs w:val="26"/>
        </w:rPr>
        <w:t xml:space="preserve">«Начальная школа – детский сад «Надежда»,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CF5F5C">
        <w:rPr>
          <w:rFonts w:ascii="Times New Roman" w:hAnsi="Times New Roman" w:cs="Times New Roman"/>
          <w:color w:val="000000"/>
          <w:sz w:val="26"/>
          <w:szCs w:val="26"/>
        </w:rPr>
        <w:t>Андрейковск</w:t>
      </w:r>
      <w:r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CF5F5C">
        <w:rPr>
          <w:rFonts w:ascii="Times New Roman" w:hAnsi="Times New Roman" w:cs="Times New Roman"/>
          <w:color w:val="000000"/>
          <w:sz w:val="26"/>
          <w:szCs w:val="26"/>
        </w:rPr>
        <w:t xml:space="preserve"> СОШ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CF5F5C">
        <w:rPr>
          <w:rFonts w:ascii="Times New Roman" w:hAnsi="Times New Roman" w:cs="Times New Roman"/>
          <w:color w:val="000000"/>
          <w:sz w:val="26"/>
          <w:szCs w:val="26"/>
        </w:rPr>
        <w:t xml:space="preserve"> и Тумановской СШ.</w:t>
      </w:r>
    </w:p>
    <w:p w:rsidR="004E02AF" w:rsidRDefault="004E02AF" w:rsidP="00CF5F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F5C">
        <w:rPr>
          <w:rFonts w:ascii="Times New Roman" w:hAnsi="Times New Roman" w:cs="Times New Roman"/>
          <w:color w:val="000000"/>
          <w:sz w:val="26"/>
          <w:szCs w:val="26"/>
        </w:rPr>
        <w:t>На конец 2018 года 97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обучающихся, имеющих статус</w:t>
      </w:r>
      <w:r w:rsidRPr="00CF5F5C">
        <w:rPr>
          <w:rFonts w:ascii="Times New Roman" w:hAnsi="Times New Roman" w:cs="Times New Roman"/>
          <w:color w:val="000000"/>
          <w:sz w:val="26"/>
          <w:szCs w:val="26"/>
        </w:rPr>
        <w:t xml:space="preserve"> «ребёнок-инвалид»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F5F5C">
        <w:rPr>
          <w:rFonts w:ascii="Times New Roman" w:hAnsi="Times New Roman" w:cs="Times New Roman"/>
          <w:color w:val="000000"/>
          <w:sz w:val="26"/>
          <w:szCs w:val="26"/>
        </w:rPr>
        <w:t xml:space="preserve"> посещал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CF5F5C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образовательные учреждения, реализующие программы дошкольного общего, начального общего, основного общего и среднего общего образования, в том числе: 18 воспитанников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Pr="00CF5F5C">
        <w:rPr>
          <w:rFonts w:ascii="Times New Roman" w:hAnsi="Times New Roman" w:cs="Times New Roman"/>
          <w:color w:val="000000"/>
          <w:sz w:val="26"/>
          <w:szCs w:val="26"/>
        </w:rPr>
        <w:t>дошкольные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F5F5C">
        <w:rPr>
          <w:rFonts w:ascii="Times New Roman" w:hAnsi="Times New Roman" w:cs="Times New Roman"/>
          <w:color w:val="000000"/>
          <w:sz w:val="26"/>
          <w:szCs w:val="26"/>
        </w:rPr>
        <w:t>образовательные учреждения; 79 учащихся - общеобразовательные школы</w:t>
      </w:r>
      <w:r w:rsidRPr="00CF5F5C">
        <w:rPr>
          <w:rFonts w:ascii="Times New Roman" w:hAnsi="Times New Roman" w:cs="Times New Roman"/>
          <w:sz w:val="26"/>
          <w:szCs w:val="26"/>
        </w:rPr>
        <w:t xml:space="preserve">. </w:t>
      </w:r>
      <w:r w:rsidRPr="00CF5F5C">
        <w:rPr>
          <w:rFonts w:ascii="Times New Roman" w:hAnsi="Times New Roman" w:cs="Times New Roman"/>
          <w:color w:val="000000"/>
          <w:sz w:val="26"/>
          <w:szCs w:val="26"/>
        </w:rPr>
        <w:t>На основании медицинских рекомендаций и заявлений родителей (законных представителей) для</w:t>
      </w:r>
      <w:r w:rsidRPr="00CF5F5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F5F5C">
        <w:rPr>
          <w:rFonts w:ascii="Times New Roman" w:hAnsi="Times New Roman" w:cs="Times New Roman"/>
          <w:color w:val="000000"/>
          <w:sz w:val="26"/>
          <w:szCs w:val="26"/>
        </w:rPr>
        <w:t>65 учащихся организовано обучение на дому, в том числе для 25 детей-инвалидов. Для 4</w:t>
      </w:r>
      <w:r w:rsidRPr="00CF5F5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F5F5C">
        <w:rPr>
          <w:rFonts w:ascii="Times New Roman" w:hAnsi="Times New Roman" w:cs="Times New Roman"/>
          <w:color w:val="000000"/>
          <w:sz w:val="26"/>
          <w:szCs w:val="26"/>
        </w:rPr>
        <w:t xml:space="preserve">из них дополнительно осуществлялось дистанционное обучение в Смоленском Центре дистанционного образования. </w:t>
      </w:r>
    </w:p>
    <w:p w:rsidR="004E02AF" w:rsidRPr="00C52946" w:rsidRDefault="004E02AF" w:rsidP="00CF5F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2946">
        <w:rPr>
          <w:rFonts w:ascii="Times New Roman" w:hAnsi="Times New Roman" w:cs="Times New Roman"/>
          <w:color w:val="000000"/>
          <w:sz w:val="26"/>
          <w:szCs w:val="26"/>
        </w:rPr>
        <w:t>Для  обучающихся с ограниченными возможностями здоровья и детей-инвалидов разработаны адаптированные образовательные программы: 25 – в общеобразовательных школах и 31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Pr="00C52946">
        <w:rPr>
          <w:rFonts w:ascii="Times New Roman" w:hAnsi="Times New Roman" w:cs="Times New Roman"/>
          <w:color w:val="000000"/>
          <w:sz w:val="26"/>
          <w:szCs w:val="26"/>
        </w:rPr>
        <w:t>в дошкольных учреждениях.</w:t>
      </w:r>
    </w:p>
    <w:p w:rsidR="004E02AF" w:rsidRPr="00CF5F5C" w:rsidRDefault="004E02AF" w:rsidP="00CF5F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0C90">
        <w:rPr>
          <w:rFonts w:ascii="Times New Roman" w:hAnsi="Times New Roman" w:cs="Times New Roman"/>
          <w:color w:val="000000"/>
          <w:sz w:val="26"/>
          <w:szCs w:val="26"/>
        </w:rPr>
        <w:t>В рамках методического сопровождения образовательных учреждений в вопросах работы с детьми с ограниченными возможностями здоровья и детьми-инвалидами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комитетом образования совместно со специалистами территориальной псиолого-медико-педагогической комиссии проведено заседание круглого стола «Деятельность ТПМПК и педагогических консилиумов образовательных учреждений. Ключевые ориентиры»</w:t>
      </w:r>
    </w:p>
    <w:p w:rsidR="004E02AF" w:rsidRPr="00A05682" w:rsidRDefault="004E02AF" w:rsidP="00A0568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21E5">
        <w:rPr>
          <w:rFonts w:ascii="Times New Roman" w:hAnsi="Times New Roman" w:cs="Times New Roman"/>
          <w:b/>
          <w:bCs/>
          <w:sz w:val="26"/>
          <w:szCs w:val="26"/>
        </w:rPr>
        <w:t>Организация питания школьников</w:t>
      </w:r>
    </w:p>
    <w:p w:rsidR="004E02AF" w:rsidRPr="00F40905" w:rsidRDefault="004E02AF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>Питание школьников в</w:t>
      </w:r>
      <w:r w:rsidRPr="00F409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40905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40905">
        <w:rPr>
          <w:rFonts w:ascii="Times New Roman" w:hAnsi="Times New Roman" w:cs="Times New Roman"/>
          <w:sz w:val="26"/>
          <w:szCs w:val="26"/>
        </w:rPr>
        <w:t xml:space="preserve"> году организовано в 3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40905">
        <w:rPr>
          <w:rFonts w:ascii="Times New Roman" w:hAnsi="Times New Roman" w:cs="Times New Roman"/>
          <w:sz w:val="26"/>
          <w:szCs w:val="26"/>
        </w:rPr>
        <w:t> общеобразовательн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F40905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F40905">
        <w:rPr>
          <w:rFonts w:ascii="Times New Roman" w:hAnsi="Times New Roman" w:cs="Times New Roman"/>
          <w:sz w:val="26"/>
          <w:szCs w:val="26"/>
        </w:rPr>
        <w:t xml:space="preserve"> из 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40905">
        <w:rPr>
          <w:rFonts w:ascii="Times New Roman" w:hAnsi="Times New Roman" w:cs="Times New Roman"/>
          <w:sz w:val="26"/>
          <w:szCs w:val="26"/>
        </w:rPr>
        <w:t xml:space="preserve"> (не организовано в</w:t>
      </w:r>
      <w:r>
        <w:rPr>
          <w:rFonts w:ascii="Times New Roman" w:hAnsi="Times New Roman" w:cs="Times New Roman"/>
          <w:sz w:val="26"/>
          <w:szCs w:val="26"/>
        </w:rPr>
        <w:t xml:space="preserve"> МБОУ</w:t>
      </w:r>
      <w:r w:rsidRPr="00F40905">
        <w:rPr>
          <w:rFonts w:ascii="Times New Roman" w:hAnsi="Times New Roman" w:cs="Times New Roman"/>
          <w:sz w:val="26"/>
          <w:szCs w:val="26"/>
        </w:rPr>
        <w:t xml:space="preserve"> «Вечерняя (сменная) общеобразовательная школа» в связи с отсутствием дневного обучения).</w:t>
      </w:r>
      <w:r w:rsidRPr="00F409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40905">
        <w:rPr>
          <w:rFonts w:ascii="Times New Roman" w:hAnsi="Times New Roman" w:cs="Times New Roman"/>
          <w:sz w:val="26"/>
          <w:szCs w:val="26"/>
        </w:rPr>
        <w:t>В 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40905">
        <w:rPr>
          <w:rFonts w:ascii="Times New Roman" w:hAnsi="Times New Roman" w:cs="Times New Roman"/>
          <w:sz w:val="26"/>
          <w:szCs w:val="26"/>
        </w:rPr>
        <w:t xml:space="preserve"> школах питание осуществлялось на основе муниципальных контрактов, заключённых по итогам открытого конкурса на организацию питания школьников. </w:t>
      </w:r>
    </w:p>
    <w:p w:rsidR="004E02AF" w:rsidRPr="00D27F28" w:rsidRDefault="004E02AF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 xml:space="preserve">В образовательных учреждениях, расположенных на селе, питание организовано штатными сотрудниками, приобретение продуктов осуществлялось </w:t>
      </w:r>
      <w:r w:rsidRPr="00D27F28">
        <w:rPr>
          <w:rFonts w:ascii="Times New Roman" w:hAnsi="Times New Roman" w:cs="Times New Roman"/>
          <w:sz w:val="26"/>
          <w:szCs w:val="26"/>
        </w:rPr>
        <w:t>на основании договоров на поставку продуктов питания в учреждения.</w:t>
      </w:r>
    </w:p>
    <w:p w:rsidR="004E02AF" w:rsidRPr="00D27F28" w:rsidRDefault="004E02AF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7F28">
        <w:rPr>
          <w:rFonts w:ascii="Times New Roman" w:hAnsi="Times New Roman" w:cs="Times New Roman"/>
          <w:sz w:val="26"/>
          <w:szCs w:val="26"/>
        </w:rPr>
        <w:t xml:space="preserve">В общеобразовательных учреждениях функционировало 25 столовых и 5 буфетов - раздаточных, в двух школах питание осуществлялось в приспособленных помещениях (МБОУ Поляновская ООШ </w:t>
      </w:r>
      <w:r>
        <w:rPr>
          <w:rFonts w:ascii="Times New Roman" w:hAnsi="Times New Roman" w:cs="Times New Roman"/>
          <w:sz w:val="26"/>
          <w:szCs w:val="26"/>
        </w:rPr>
        <w:t>и в отдельно стоящем здании Тумановской СОШ</w:t>
      </w:r>
      <w:r w:rsidRPr="00D27F28">
        <w:rPr>
          <w:rFonts w:ascii="Times New Roman" w:hAnsi="Times New Roman" w:cs="Times New Roman"/>
          <w:sz w:val="26"/>
          <w:szCs w:val="26"/>
        </w:rPr>
        <w:t>).</w:t>
      </w:r>
    </w:p>
    <w:p w:rsidR="004E02AF" w:rsidRPr="00D27F28" w:rsidRDefault="004E02AF" w:rsidP="00D27F28">
      <w:pPr>
        <w:tabs>
          <w:tab w:val="left" w:pos="0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7F28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8 году 61</w:t>
      </w:r>
      <w:r w:rsidRPr="00D27F28">
        <w:rPr>
          <w:rFonts w:ascii="Times New Roman" w:hAnsi="Times New Roman" w:cs="Times New Roman"/>
          <w:sz w:val="26"/>
          <w:szCs w:val="26"/>
        </w:rPr>
        <w:t>% учащихся (от общего количества учащихся) охвачены горячим питанием. 100 % у</w:t>
      </w:r>
      <w:r>
        <w:rPr>
          <w:rFonts w:ascii="Times New Roman" w:hAnsi="Times New Roman" w:cs="Times New Roman"/>
          <w:sz w:val="26"/>
          <w:szCs w:val="26"/>
        </w:rPr>
        <w:t>чащих</w:t>
      </w:r>
      <w:r w:rsidRPr="00D27F28">
        <w:rPr>
          <w:rFonts w:ascii="Times New Roman" w:hAnsi="Times New Roman" w:cs="Times New Roman"/>
          <w:sz w:val="26"/>
          <w:szCs w:val="26"/>
        </w:rPr>
        <w:t>ся начальных классов</w:t>
      </w:r>
      <w:r>
        <w:rPr>
          <w:rFonts w:ascii="Times New Roman" w:hAnsi="Times New Roman" w:cs="Times New Roman"/>
          <w:sz w:val="26"/>
          <w:szCs w:val="26"/>
        </w:rPr>
        <w:t xml:space="preserve"> и учащих</w:t>
      </w:r>
      <w:r w:rsidRPr="00D27F28">
        <w:rPr>
          <w:rFonts w:ascii="Times New Roman" w:hAnsi="Times New Roman" w:cs="Times New Roman"/>
          <w:sz w:val="26"/>
          <w:szCs w:val="26"/>
        </w:rPr>
        <w:t xml:space="preserve">ся из малообеспеченных семей охвачены горячим питанием. </w:t>
      </w:r>
      <w:r w:rsidRPr="00D27F28">
        <w:rPr>
          <w:rFonts w:ascii="Times New Roman" w:hAnsi="Times New Roman" w:cs="Times New Roman"/>
          <w:color w:val="000000"/>
          <w:sz w:val="26"/>
          <w:szCs w:val="26"/>
        </w:rPr>
        <w:t xml:space="preserve">За счёт средств бюджета муниципального образования «Вяземский район» Смоленской области организовывалось бесплатное двухразовое горячее питание для учащихся с ограниченными возможностями здоровья. Для учащихся, не относящихся к вышеуказанным категориям, питание организовывалось на добровольной основе за счёт средств родителей (законных представителей). </w:t>
      </w:r>
    </w:p>
    <w:p w:rsidR="004E02AF" w:rsidRPr="00D27F28" w:rsidRDefault="004E02AF" w:rsidP="00FF357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127"/>
        <w:gridCol w:w="2126"/>
        <w:gridCol w:w="1524"/>
      </w:tblGrid>
      <w:tr w:rsidR="004E02AF" w:rsidRPr="002C1440">
        <w:trPr>
          <w:trHeight w:val="358"/>
        </w:trPr>
        <w:tc>
          <w:tcPr>
            <w:tcW w:w="4644" w:type="dxa"/>
            <w:vAlign w:val="center"/>
          </w:tcPr>
          <w:p w:rsidR="004E02AF" w:rsidRPr="002C1440" w:rsidRDefault="004E02AF" w:rsidP="00FF35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E02AF" w:rsidRPr="002C1440" w:rsidRDefault="004E02AF" w:rsidP="00FF35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26" w:type="dxa"/>
            <w:vAlign w:val="center"/>
          </w:tcPr>
          <w:p w:rsidR="004E02AF" w:rsidRPr="002C1440" w:rsidRDefault="004E02AF" w:rsidP="00FF35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24" w:type="dxa"/>
            <w:vAlign w:val="center"/>
          </w:tcPr>
          <w:p w:rsidR="004E02AF" w:rsidRPr="002C1440" w:rsidRDefault="004E02AF" w:rsidP="00FF35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E02AF" w:rsidRPr="002C1440">
        <w:trPr>
          <w:trHeight w:val="358"/>
        </w:trPr>
        <w:tc>
          <w:tcPr>
            <w:tcW w:w="4644" w:type="dxa"/>
            <w:vAlign w:val="center"/>
          </w:tcPr>
          <w:p w:rsidR="004E02AF" w:rsidRPr="002C1440" w:rsidRDefault="004E02AF" w:rsidP="00D2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охваченных горячим питанием</w:t>
            </w:r>
          </w:p>
        </w:tc>
        <w:tc>
          <w:tcPr>
            <w:tcW w:w="2127" w:type="dxa"/>
            <w:vAlign w:val="center"/>
          </w:tcPr>
          <w:p w:rsidR="004E02AF" w:rsidRPr="002C1440" w:rsidRDefault="004E02AF" w:rsidP="003C42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5075</w:t>
            </w:r>
          </w:p>
        </w:tc>
        <w:tc>
          <w:tcPr>
            <w:tcW w:w="2126" w:type="dxa"/>
            <w:vAlign w:val="center"/>
          </w:tcPr>
          <w:p w:rsidR="004E02AF" w:rsidRPr="002C1440" w:rsidRDefault="004E02AF" w:rsidP="003C42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4722</w:t>
            </w:r>
          </w:p>
        </w:tc>
        <w:tc>
          <w:tcPr>
            <w:tcW w:w="1524" w:type="dxa"/>
            <w:vAlign w:val="center"/>
          </w:tcPr>
          <w:p w:rsidR="004E02AF" w:rsidRPr="002C1440" w:rsidRDefault="004E02AF" w:rsidP="00FF35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4801</w:t>
            </w:r>
          </w:p>
        </w:tc>
      </w:tr>
    </w:tbl>
    <w:p w:rsidR="004E02AF" w:rsidRPr="00D27F28" w:rsidRDefault="004E02AF" w:rsidP="00DE3204">
      <w:pPr>
        <w:tabs>
          <w:tab w:val="left" w:pos="0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sz w:val="12"/>
          <w:szCs w:val="12"/>
        </w:rPr>
      </w:pPr>
    </w:p>
    <w:p w:rsidR="004E02AF" w:rsidRPr="00F40905" w:rsidRDefault="004E02AF" w:rsidP="00DE3204">
      <w:pPr>
        <w:tabs>
          <w:tab w:val="left" w:pos="0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color w:val="000000"/>
          <w:sz w:val="26"/>
          <w:szCs w:val="26"/>
        </w:rPr>
        <w:t>Норматив расходов на организацию горячего питания в 201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F40905">
        <w:rPr>
          <w:rFonts w:ascii="Times New Roman" w:hAnsi="Times New Roman" w:cs="Times New Roman"/>
          <w:color w:val="000000"/>
          <w:sz w:val="26"/>
          <w:szCs w:val="26"/>
        </w:rPr>
        <w:t xml:space="preserve"> году, как и в предыдущие 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40905">
        <w:rPr>
          <w:rFonts w:ascii="Times New Roman" w:hAnsi="Times New Roman" w:cs="Times New Roman"/>
          <w:color w:val="000000"/>
          <w:sz w:val="26"/>
          <w:szCs w:val="26"/>
        </w:rPr>
        <w:t xml:space="preserve"> года, составил </w:t>
      </w:r>
      <w:r w:rsidRPr="001A79FB">
        <w:rPr>
          <w:rFonts w:ascii="Times New Roman" w:hAnsi="Times New Roman" w:cs="Times New Roman"/>
          <w:color w:val="000000"/>
          <w:sz w:val="26"/>
          <w:szCs w:val="26"/>
        </w:rPr>
        <w:t>27</w:t>
      </w:r>
      <w:r w:rsidRPr="00F40905">
        <w:rPr>
          <w:rFonts w:ascii="Times New Roman" w:hAnsi="Times New Roman" w:cs="Times New Roman"/>
          <w:color w:val="000000"/>
          <w:sz w:val="26"/>
          <w:szCs w:val="26"/>
        </w:rPr>
        <w:t xml:space="preserve"> рублей 00 копеек. </w:t>
      </w:r>
    </w:p>
    <w:p w:rsidR="004E02AF" w:rsidRPr="00F40905" w:rsidRDefault="004E02AF" w:rsidP="00DE32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05">
        <w:rPr>
          <w:rFonts w:ascii="Times New Roman" w:hAnsi="Times New Roman" w:cs="Times New Roman"/>
          <w:color w:val="000000"/>
          <w:sz w:val="26"/>
          <w:szCs w:val="26"/>
        </w:rPr>
        <w:t>Для учащихся 1 - 11 классов, проживающих в учебное время в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5-ти </w:t>
      </w:r>
      <w:r w:rsidRPr="00F40905">
        <w:rPr>
          <w:rFonts w:ascii="Times New Roman" w:hAnsi="Times New Roman" w:cs="Times New Roman"/>
          <w:color w:val="000000"/>
          <w:sz w:val="26"/>
          <w:szCs w:val="26"/>
        </w:rPr>
        <w:t xml:space="preserve">пришкольных интернатах, предоставлялись льготы на питание (освобождение от платы за питание на 100 % и 50 %). Норматив расходов на организацию горячего питания (обеда) в пришкольных интернатах </w:t>
      </w:r>
      <w:r w:rsidRPr="001A79FB">
        <w:rPr>
          <w:rFonts w:ascii="Times New Roman" w:hAnsi="Times New Roman" w:cs="Times New Roman"/>
          <w:color w:val="000000"/>
          <w:sz w:val="26"/>
          <w:szCs w:val="26"/>
        </w:rPr>
        <w:t>составил 34 рубля</w:t>
      </w:r>
      <w:r w:rsidRPr="00F40905">
        <w:rPr>
          <w:rFonts w:ascii="Times New Roman" w:hAnsi="Times New Roman" w:cs="Times New Roman"/>
          <w:color w:val="000000"/>
          <w:sz w:val="26"/>
          <w:szCs w:val="26"/>
        </w:rPr>
        <w:t xml:space="preserve"> 40 копеек.</w:t>
      </w:r>
    </w:p>
    <w:p w:rsidR="004E02AF" w:rsidRPr="0046387D" w:rsidRDefault="004E02AF" w:rsidP="0046387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621E5">
        <w:rPr>
          <w:rFonts w:ascii="Times New Roman" w:hAnsi="Times New Roman" w:cs="Times New Roman"/>
          <w:b/>
          <w:bCs/>
          <w:sz w:val="26"/>
          <w:szCs w:val="26"/>
        </w:rPr>
        <w:t>Организация работы с одарёнными детьми</w:t>
      </w:r>
    </w:p>
    <w:p w:rsidR="004E02AF" w:rsidRPr="00F40905" w:rsidRDefault="004E02AF" w:rsidP="001F0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905">
        <w:rPr>
          <w:rFonts w:ascii="Times New Roman" w:hAnsi="Times New Roman" w:cs="Times New Roman"/>
          <w:sz w:val="26"/>
          <w:szCs w:val="26"/>
        </w:rPr>
        <w:t xml:space="preserve"> В целях создания условий для выявления и поддержки одаренных детей в области </w:t>
      </w:r>
      <w:r>
        <w:rPr>
          <w:rFonts w:ascii="Times New Roman" w:hAnsi="Times New Roman" w:cs="Times New Roman"/>
          <w:sz w:val="26"/>
          <w:szCs w:val="26"/>
        </w:rPr>
        <w:t>образования состоялся</w:t>
      </w:r>
      <w:r w:rsidRPr="00F40905">
        <w:rPr>
          <w:rFonts w:ascii="Times New Roman" w:hAnsi="Times New Roman" w:cs="Times New Roman"/>
          <w:sz w:val="26"/>
          <w:szCs w:val="26"/>
        </w:rPr>
        <w:t xml:space="preserve"> ежегодный конкурс Администрации муниципального образования «Вяземский район» Смоленс</w:t>
      </w:r>
      <w:r>
        <w:rPr>
          <w:rFonts w:ascii="Times New Roman" w:hAnsi="Times New Roman" w:cs="Times New Roman"/>
          <w:sz w:val="26"/>
          <w:szCs w:val="26"/>
        </w:rPr>
        <w:t>кой области на соискание премии</w:t>
      </w:r>
      <w:r w:rsidRPr="00F40905">
        <w:rPr>
          <w:rFonts w:ascii="Times New Roman" w:hAnsi="Times New Roman" w:cs="Times New Roman"/>
          <w:sz w:val="26"/>
          <w:szCs w:val="26"/>
        </w:rPr>
        <w:t xml:space="preserve"> им. С.Е. Савицкой, дважды Героя Советского Союза, лётчика-космонавта СССР.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40905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40905">
        <w:rPr>
          <w:rFonts w:ascii="Times New Roman" w:hAnsi="Times New Roman" w:cs="Times New Roman"/>
          <w:sz w:val="26"/>
          <w:szCs w:val="26"/>
        </w:rPr>
        <w:t xml:space="preserve"> учащихся школ стали лауреатами и были награждены денежными преми</w:t>
      </w:r>
      <w:r>
        <w:rPr>
          <w:rFonts w:ascii="Times New Roman" w:hAnsi="Times New Roman" w:cs="Times New Roman"/>
          <w:sz w:val="26"/>
          <w:szCs w:val="26"/>
        </w:rPr>
        <w:t xml:space="preserve">ями, из них: </w:t>
      </w:r>
      <w:r w:rsidRPr="00CD2651">
        <w:rPr>
          <w:rFonts w:ascii="Times New Roman" w:hAnsi="Times New Roman" w:cs="Times New Roman"/>
          <w:sz w:val="26"/>
          <w:szCs w:val="26"/>
        </w:rPr>
        <w:t>1-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CD2651">
        <w:rPr>
          <w:rFonts w:ascii="Times New Roman" w:hAnsi="Times New Roman" w:cs="Times New Roman"/>
          <w:sz w:val="26"/>
          <w:szCs w:val="26"/>
        </w:rPr>
        <w:t xml:space="preserve"> преми</w:t>
      </w:r>
      <w:r>
        <w:rPr>
          <w:rFonts w:ascii="Times New Roman" w:hAnsi="Times New Roman" w:cs="Times New Roman"/>
          <w:sz w:val="26"/>
          <w:szCs w:val="26"/>
        </w:rPr>
        <w:t xml:space="preserve">ю и вознаграждение 4 тыс. рублей получили 3 учащихся (СОШ № 1, № 4, № 10); </w:t>
      </w:r>
      <w:r w:rsidRPr="00CD2651">
        <w:rPr>
          <w:rFonts w:ascii="Times New Roman" w:hAnsi="Times New Roman" w:cs="Times New Roman"/>
          <w:sz w:val="26"/>
          <w:szCs w:val="26"/>
        </w:rPr>
        <w:t>2-ую премию</w:t>
      </w:r>
      <w:r>
        <w:rPr>
          <w:rFonts w:ascii="Times New Roman" w:hAnsi="Times New Roman" w:cs="Times New Roman"/>
          <w:sz w:val="26"/>
          <w:szCs w:val="26"/>
        </w:rPr>
        <w:t xml:space="preserve"> и вознаграждение 3 тыс. рублей получили 3 учащихся (МБОУ «Андрейковская СОШ», СОШ № 5 и № 6); </w:t>
      </w:r>
      <w:r w:rsidRPr="00CD265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-ю премию и вознаграждение 2 тыс. рублей вручили 2-ум учащимся (СШ № 2 и СОШ № 9). Высшую премию и вознаграждение 5 тыс. рублей получила учащаяся        СОШ № 3 Фролова Полина.</w:t>
      </w:r>
    </w:p>
    <w:p w:rsidR="004E02AF" w:rsidRDefault="004E02AF" w:rsidP="00825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51A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январе-феврале</w:t>
      </w:r>
      <w:r w:rsidRPr="008251A0">
        <w:rPr>
          <w:rFonts w:ascii="Times New Roman" w:hAnsi="Times New Roman" w:cs="Times New Roman"/>
          <w:sz w:val="26"/>
          <w:szCs w:val="26"/>
        </w:rPr>
        <w:t xml:space="preserve"> 2018 года проходил </w:t>
      </w:r>
      <w:r>
        <w:rPr>
          <w:rFonts w:ascii="Times New Roman" w:hAnsi="Times New Roman" w:cs="Times New Roman"/>
          <w:sz w:val="26"/>
          <w:szCs w:val="26"/>
        </w:rPr>
        <w:t>региональный этап в</w:t>
      </w:r>
      <w:r w:rsidRPr="008251A0">
        <w:rPr>
          <w:rFonts w:ascii="Times New Roman" w:hAnsi="Times New Roman" w:cs="Times New Roman"/>
          <w:sz w:val="26"/>
          <w:szCs w:val="26"/>
        </w:rPr>
        <w:t xml:space="preserve">сероссийской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251A0">
        <w:rPr>
          <w:rFonts w:ascii="Times New Roman" w:hAnsi="Times New Roman" w:cs="Times New Roman"/>
          <w:sz w:val="26"/>
          <w:szCs w:val="26"/>
        </w:rPr>
        <w:t xml:space="preserve">лимпиады </w:t>
      </w:r>
      <w:r>
        <w:rPr>
          <w:rFonts w:ascii="Times New Roman" w:hAnsi="Times New Roman" w:cs="Times New Roman"/>
          <w:sz w:val="26"/>
          <w:szCs w:val="26"/>
        </w:rPr>
        <w:t>ш</w:t>
      </w:r>
      <w:r w:rsidRPr="008251A0">
        <w:rPr>
          <w:rFonts w:ascii="Times New Roman" w:hAnsi="Times New Roman" w:cs="Times New Roman"/>
          <w:sz w:val="26"/>
          <w:szCs w:val="26"/>
        </w:rPr>
        <w:t>кольников 2017/2018 учебного года. Вяземский район достойно представили 29 учащихся 9-11 классов, 8 их них стали победителями и призерами.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986"/>
        <w:gridCol w:w="1394"/>
        <w:gridCol w:w="2167"/>
        <w:gridCol w:w="1704"/>
        <w:gridCol w:w="1821"/>
      </w:tblGrid>
      <w:tr w:rsidR="004E02AF" w:rsidRPr="002C1440">
        <w:trPr>
          <w:trHeight w:val="246"/>
        </w:trPr>
        <w:tc>
          <w:tcPr>
            <w:tcW w:w="10456" w:type="dxa"/>
            <w:gridSpan w:val="6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40"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</w:tc>
      </w:tr>
      <w:tr w:rsidR="004E02AF" w:rsidRPr="002C1440">
        <w:trPr>
          <w:trHeight w:val="246"/>
        </w:trPr>
        <w:tc>
          <w:tcPr>
            <w:tcW w:w="3370" w:type="dxa"/>
            <w:gridSpan w:val="2"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40">
              <w:rPr>
                <w:rFonts w:ascii="Times New Roman" w:hAnsi="Times New Roman" w:cs="Times New Roman"/>
                <w:sz w:val="20"/>
                <w:szCs w:val="20"/>
              </w:rPr>
              <w:t>2015/2016</w:t>
            </w:r>
          </w:p>
        </w:tc>
        <w:tc>
          <w:tcPr>
            <w:tcW w:w="3561" w:type="dxa"/>
            <w:gridSpan w:val="2"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3525" w:type="dxa"/>
            <w:gridSpan w:val="2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40">
              <w:rPr>
                <w:rFonts w:ascii="Times New Roman" w:hAnsi="Times New Roman" w:cs="Times New Roman"/>
                <w:sz w:val="20"/>
                <w:szCs w:val="20"/>
              </w:rPr>
              <w:t>2017/2018</w:t>
            </w:r>
          </w:p>
        </w:tc>
      </w:tr>
      <w:tr w:rsidR="004E02AF" w:rsidRPr="002C1440">
        <w:trPr>
          <w:trHeight w:val="369"/>
        </w:trPr>
        <w:tc>
          <w:tcPr>
            <w:tcW w:w="1384" w:type="dxa"/>
            <w:vAlign w:val="center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440">
              <w:rPr>
                <w:rFonts w:ascii="Times New Roman" w:hAnsi="Times New Roman" w:cs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1986" w:type="dxa"/>
            <w:vAlign w:val="center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40">
              <w:rPr>
                <w:rFonts w:ascii="Times New Roman" w:hAnsi="Times New Roman" w:cs="Times New Roman"/>
                <w:sz w:val="16"/>
                <w:szCs w:val="16"/>
              </w:rPr>
              <w:t>Кол-во победителей и призеров</w:t>
            </w:r>
          </w:p>
        </w:tc>
        <w:tc>
          <w:tcPr>
            <w:tcW w:w="1394" w:type="dxa"/>
            <w:vAlign w:val="center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440">
              <w:rPr>
                <w:rFonts w:ascii="Times New Roman" w:hAnsi="Times New Roman" w:cs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2167" w:type="dxa"/>
            <w:vAlign w:val="center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40">
              <w:rPr>
                <w:rFonts w:ascii="Times New Roman" w:hAnsi="Times New Roman" w:cs="Times New Roman"/>
                <w:sz w:val="16"/>
                <w:szCs w:val="16"/>
              </w:rPr>
              <w:t>Кол-во победителей и призеров</w:t>
            </w:r>
          </w:p>
        </w:tc>
        <w:tc>
          <w:tcPr>
            <w:tcW w:w="1704" w:type="dxa"/>
            <w:vAlign w:val="center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40">
              <w:rPr>
                <w:rFonts w:ascii="Times New Roman" w:hAnsi="Times New Roman" w:cs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1821" w:type="dxa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440">
              <w:rPr>
                <w:rFonts w:ascii="Times New Roman" w:hAnsi="Times New Roman" w:cs="Times New Roman"/>
                <w:sz w:val="16"/>
                <w:szCs w:val="16"/>
              </w:rPr>
              <w:t>Кол-во победителей и призеров</w:t>
            </w:r>
          </w:p>
        </w:tc>
      </w:tr>
      <w:tr w:rsidR="004E02AF" w:rsidRPr="002C1440">
        <w:trPr>
          <w:trHeight w:val="271"/>
        </w:trPr>
        <w:tc>
          <w:tcPr>
            <w:tcW w:w="1384" w:type="dxa"/>
            <w:vAlign w:val="center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6" w:type="dxa"/>
            <w:vAlign w:val="center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4" w:type="dxa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7" w:type="dxa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1" w:type="dxa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E02AF" w:rsidRDefault="004E02AF" w:rsidP="0045500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1A0">
        <w:rPr>
          <w:rFonts w:ascii="Times New Roman" w:hAnsi="Times New Roman" w:cs="Times New Roman"/>
          <w:sz w:val="26"/>
          <w:szCs w:val="26"/>
        </w:rPr>
        <w:t xml:space="preserve">В новом 2018/2019 учебном году в рамках Всероссийской предметной олимпиады школьников проведены школьный и муниципальный этапы. В олимпиаде приняли участие учащиеся 7-11 классов. </w:t>
      </w:r>
    </w:p>
    <w:p w:rsidR="004E02AF" w:rsidRPr="008251A0" w:rsidRDefault="004E02AF" w:rsidP="0045500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63" w:type="dxa"/>
        <w:tblInd w:w="-106" w:type="dxa"/>
        <w:tblLayout w:type="fixed"/>
        <w:tblLook w:val="00A0"/>
      </w:tblPr>
      <w:tblGrid>
        <w:gridCol w:w="1858"/>
        <w:gridCol w:w="1418"/>
        <w:gridCol w:w="1417"/>
        <w:gridCol w:w="1276"/>
        <w:gridCol w:w="1417"/>
        <w:gridCol w:w="1418"/>
        <w:gridCol w:w="1559"/>
      </w:tblGrid>
      <w:tr w:rsidR="004E02AF" w:rsidRPr="002C1440">
        <w:trPr>
          <w:trHeight w:val="323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Школьный этап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Муниципальный этап</w:t>
            </w:r>
          </w:p>
        </w:tc>
      </w:tr>
      <w:tr w:rsidR="004E02AF" w:rsidRPr="002C1440">
        <w:trPr>
          <w:trHeight w:val="418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Кол-во победителей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Кол-во призёров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Кол-во победителей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Кол-во призёров</w:t>
            </w:r>
          </w:p>
        </w:tc>
      </w:tr>
      <w:tr w:rsidR="004E02AF" w:rsidRPr="002C1440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0</w:t>
            </w:r>
          </w:p>
        </w:tc>
      </w:tr>
      <w:tr w:rsidR="004E02AF" w:rsidRPr="002C1440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20</w:t>
            </w:r>
          </w:p>
        </w:tc>
      </w:tr>
      <w:tr w:rsidR="004E02AF" w:rsidRPr="002C1440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3</w:t>
            </w:r>
          </w:p>
        </w:tc>
      </w:tr>
      <w:tr w:rsidR="004E02AF" w:rsidRPr="002C1440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20</w:t>
            </w:r>
          </w:p>
        </w:tc>
      </w:tr>
      <w:tr w:rsidR="004E02AF" w:rsidRPr="002C1440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0</w:t>
            </w:r>
          </w:p>
        </w:tc>
      </w:tr>
      <w:tr w:rsidR="004E02AF" w:rsidRPr="002C1440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3</w:t>
            </w:r>
          </w:p>
        </w:tc>
      </w:tr>
      <w:tr w:rsidR="004E02AF" w:rsidRPr="002C1440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5</w:t>
            </w:r>
          </w:p>
        </w:tc>
      </w:tr>
      <w:tr w:rsidR="004E02AF" w:rsidRPr="002C1440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15</w:t>
            </w:r>
          </w:p>
        </w:tc>
      </w:tr>
      <w:tr w:rsidR="004E02AF" w:rsidRPr="002C1440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7</w:t>
            </w:r>
          </w:p>
        </w:tc>
      </w:tr>
      <w:tr w:rsidR="004E02AF" w:rsidRPr="002C1440">
        <w:trPr>
          <w:trHeight w:val="23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2AF" w:rsidRPr="002C1440" w:rsidRDefault="004E02AF" w:rsidP="009822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30</w:t>
            </w:r>
          </w:p>
        </w:tc>
      </w:tr>
      <w:tr w:rsidR="004E02AF" w:rsidRPr="002C1440">
        <w:trPr>
          <w:trHeight w:val="9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0</w:t>
            </w:r>
          </w:p>
        </w:tc>
      </w:tr>
      <w:tr w:rsidR="004E02AF" w:rsidRPr="002C1440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2</w:t>
            </w:r>
          </w:p>
        </w:tc>
      </w:tr>
      <w:tr w:rsidR="004E02AF" w:rsidRPr="002C1440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17</w:t>
            </w:r>
          </w:p>
        </w:tc>
      </w:tr>
      <w:tr w:rsidR="004E02AF" w:rsidRPr="002C1440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7</w:t>
            </w:r>
          </w:p>
        </w:tc>
      </w:tr>
      <w:tr w:rsidR="004E02AF" w:rsidRPr="002C1440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0</w:t>
            </w:r>
          </w:p>
        </w:tc>
      </w:tr>
      <w:tr w:rsidR="004E02AF" w:rsidRPr="002C1440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</w:t>
            </w:r>
          </w:p>
        </w:tc>
      </w:tr>
      <w:tr w:rsidR="004E02AF" w:rsidRPr="002C1440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0</w:t>
            </w:r>
          </w:p>
        </w:tc>
      </w:tr>
      <w:tr w:rsidR="004E02AF" w:rsidRPr="002C1440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0</w:t>
            </w:r>
          </w:p>
        </w:tc>
      </w:tr>
      <w:tr w:rsidR="004E02AF" w:rsidRPr="002C1440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  <w:b/>
                <w:bCs/>
              </w:rPr>
              <w:t>2262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  <w:b/>
                <w:bCs/>
              </w:rPr>
              <w:t>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  <w:b/>
                <w:bCs/>
              </w:rPr>
              <w:t>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  <w:b/>
                <w:bCs/>
              </w:rPr>
              <w:t>130</w:t>
            </w:r>
          </w:p>
        </w:tc>
      </w:tr>
    </w:tbl>
    <w:p w:rsidR="004E02AF" w:rsidRPr="0045500F" w:rsidRDefault="004E02AF" w:rsidP="008251A0">
      <w:pPr>
        <w:tabs>
          <w:tab w:val="left" w:pos="743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E02AF" w:rsidRPr="007F1C31" w:rsidRDefault="004E02AF" w:rsidP="008251A0">
      <w:pPr>
        <w:tabs>
          <w:tab w:val="left" w:pos="7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F1C31">
        <w:rPr>
          <w:rFonts w:ascii="Times New Roman" w:hAnsi="Times New Roman" w:cs="Times New Roman"/>
          <w:sz w:val="26"/>
          <w:szCs w:val="26"/>
        </w:rPr>
        <w:t>По сравнению с прошлым годом зафиксировано меньшее количество призеров и победителей школьного и муниципального этапов всероссийской олимпиады школьников</w:t>
      </w:r>
    </w:p>
    <w:tbl>
      <w:tblPr>
        <w:tblW w:w="10363" w:type="dxa"/>
        <w:tblInd w:w="-106" w:type="dxa"/>
        <w:tblLayout w:type="fixed"/>
        <w:tblLook w:val="00A0"/>
      </w:tblPr>
      <w:tblGrid>
        <w:gridCol w:w="1008"/>
        <w:gridCol w:w="1417"/>
        <w:gridCol w:w="1559"/>
        <w:gridCol w:w="1560"/>
        <w:gridCol w:w="1559"/>
        <w:gridCol w:w="1559"/>
        <w:gridCol w:w="1701"/>
      </w:tblGrid>
      <w:tr w:rsidR="004E02AF" w:rsidRPr="002C1440">
        <w:trPr>
          <w:trHeight w:val="32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Школьный этап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Муниципальный этап</w:t>
            </w:r>
          </w:p>
        </w:tc>
      </w:tr>
      <w:tr w:rsidR="004E02AF" w:rsidRPr="002C1440">
        <w:trPr>
          <w:trHeight w:val="645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2AF" w:rsidRPr="002C1440" w:rsidRDefault="004E02AF" w:rsidP="003C4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Кол-во победителей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Кол-во призёров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Кол-во победителей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Кол-во призёров</w:t>
            </w:r>
          </w:p>
        </w:tc>
      </w:tr>
      <w:tr w:rsidR="004E02AF" w:rsidRPr="002C144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  <w:b/>
                <w:bCs/>
              </w:rPr>
              <w:t>2306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  <w:b/>
                <w:bCs/>
              </w:rPr>
              <w:t>537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  <w:b/>
                <w:bCs/>
              </w:rPr>
              <w:t>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</w:tr>
      <w:tr w:rsidR="004E02AF" w:rsidRPr="002C144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  <w:b/>
                <w:bCs/>
              </w:rPr>
              <w:t>1702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  <w:b/>
                <w:bCs/>
              </w:rPr>
              <w:t>562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  <w:b/>
                <w:bCs/>
              </w:rPr>
              <w:t>941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  <w:b/>
                <w:bCs/>
              </w:rPr>
              <w:t>428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  <w:b/>
                <w:bCs/>
              </w:rPr>
              <w:t>132</w:t>
            </w:r>
          </w:p>
        </w:tc>
      </w:tr>
      <w:tr w:rsidR="004E02AF" w:rsidRPr="002C144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  <w:b/>
                <w:bCs/>
              </w:rPr>
              <w:t>2262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  <w:b/>
                <w:bCs/>
              </w:rPr>
              <w:t>384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  <w:b/>
                <w:bCs/>
              </w:rPr>
              <w:t>859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5A0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2AF" w:rsidRPr="002C1440" w:rsidRDefault="004E02AF" w:rsidP="003C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  <w:b/>
                <w:bCs/>
              </w:rPr>
              <w:t>130</w:t>
            </w:r>
          </w:p>
        </w:tc>
      </w:tr>
    </w:tbl>
    <w:p w:rsidR="004E02AF" w:rsidRDefault="004E02AF" w:rsidP="008251A0">
      <w:pPr>
        <w:tabs>
          <w:tab w:val="left" w:pos="7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Руководителям предметных районных методических объединений рекомендовано проанализировать результаты муниципального этапа олимпиады и подготовить рекомендации для учителей по повышению качества подготовки к всероссийской олимпиаде школьников.</w:t>
      </w:r>
    </w:p>
    <w:p w:rsidR="004E02AF" w:rsidRPr="003D1A15" w:rsidRDefault="004E02AF" w:rsidP="00035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Формированию положительного опыта у обучающихся в осуществлении исследовательской деятельности способствует проведение ежегодных научно-практических, исследовательских  конференций и конкурсов:</w:t>
      </w:r>
    </w:p>
    <w:p w:rsidR="004E02AF" w:rsidRPr="003D1A15" w:rsidRDefault="004E02AF" w:rsidP="001F0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- научно-практическая конференция учащихся 5-11 классов «Школа-наука-ВУЗ»;</w:t>
      </w:r>
    </w:p>
    <w:p w:rsidR="004E02AF" w:rsidRPr="003D1A15" w:rsidRDefault="004E02AF" w:rsidP="001F0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- конкурс исследовательских и творческих работ учащихся 1-4 классов «Первые шаги»;</w:t>
      </w:r>
    </w:p>
    <w:p w:rsidR="004E02AF" w:rsidRPr="003D1A15" w:rsidRDefault="004E02AF" w:rsidP="001F0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- конкурс исследовательских и творческих работ учащихся сельских школ «Интеллектуал «Исследование и творчество».</w:t>
      </w:r>
    </w:p>
    <w:p w:rsidR="004E02AF" w:rsidRPr="001F00B0" w:rsidRDefault="004E02AF" w:rsidP="00D5120A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sz w:val="12"/>
          <w:szCs w:val="12"/>
        </w:rPr>
      </w:pPr>
    </w:p>
    <w:p w:rsidR="004E02AF" w:rsidRDefault="004E02AF" w:rsidP="00D512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440">
        <w:rPr>
          <w:rFonts w:ascii="Times New Roman" w:hAnsi="Times New Roman" w:cs="Times New Roman"/>
          <w:noProof/>
          <w:sz w:val="28"/>
          <w:szCs w:val="28"/>
        </w:rPr>
        <w:object w:dxaOrig="9735" w:dyaOrig="2266">
          <v:shape id="Диаграмма 7" o:spid="_x0000_i1030" type="#_x0000_t75" style="width:486.75pt;height:113.25pt;visibility:visible" o:ole="">
            <v:imagedata r:id="rId25" o:title=""/>
            <o:lock v:ext="edit" aspectratio="f"/>
          </v:shape>
          <o:OLEObject Type="Embed" ProgID="Excel.Chart.8" ShapeID="Диаграмма 7" DrawAspect="Content" ObjectID="_1616394248" r:id="rId26"/>
        </w:object>
      </w:r>
    </w:p>
    <w:p w:rsidR="004E02AF" w:rsidRPr="003D1A15" w:rsidRDefault="004E02AF" w:rsidP="001F00B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Несмотря на снижение числа участников конкурсов </w:t>
      </w:r>
      <w:r w:rsidRPr="003D1A15">
        <w:rPr>
          <w:rFonts w:ascii="Times New Roman" w:hAnsi="Times New Roman" w:cs="Times New Roman"/>
          <w:sz w:val="26"/>
          <w:szCs w:val="26"/>
        </w:rPr>
        <w:t>«Школа-наука-ВУЗ»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3D1A15">
        <w:rPr>
          <w:rFonts w:ascii="Times New Roman" w:hAnsi="Times New Roman" w:cs="Times New Roman"/>
          <w:sz w:val="26"/>
          <w:szCs w:val="26"/>
        </w:rPr>
        <w:t xml:space="preserve"> «Первые шаги»</w:t>
      </w:r>
      <w:r>
        <w:rPr>
          <w:rFonts w:ascii="Times New Roman" w:hAnsi="Times New Roman" w:cs="Times New Roman"/>
          <w:sz w:val="26"/>
          <w:szCs w:val="26"/>
        </w:rPr>
        <w:t xml:space="preserve"> жюри отметило повышение качества представленных участниками работ. Это говорит о серьёзном подходе к защите конкурсных работ на школьном этапе. </w:t>
      </w:r>
    </w:p>
    <w:p w:rsidR="004E02AF" w:rsidRDefault="004E02AF" w:rsidP="00D51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Поддерживается </w:t>
      </w:r>
      <w:r w:rsidRPr="003D1A15">
        <w:rPr>
          <w:rFonts w:ascii="Times New Roman" w:hAnsi="Times New Roman" w:cs="Times New Roman"/>
          <w:sz w:val="26"/>
          <w:szCs w:val="26"/>
        </w:rPr>
        <w:t xml:space="preserve">интерес обучающихся к Международным игровым конкурсам: «Русский медвежонок», «Кенгуру», «Золотое Руно», «Британский бульдог», «КИТ - компьютеры, информатика, технологии», «Человек и природа», «Полиатлон-мониторинг». </w:t>
      </w:r>
    </w:p>
    <w:p w:rsidR="004E02AF" w:rsidRPr="001F00B0" w:rsidRDefault="004E02AF" w:rsidP="00D5120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12"/>
          <w:szCs w:val="12"/>
        </w:rPr>
      </w:pPr>
    </w:p>
    <w:p w:rsidR="004E02AF" w:rsidRPr="0071663C" w:rsidRDefault="004E02AF" w:rsidP="003D1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440">
        <w:rPr>
          <w:rFonts w:ascii="Times New Roman" w:hAnsi="Times New Roman" w:cs="Times New Roman"/>
          <w:noProof/>
          <w:sz w:val="28"/>
          <w:szCs w:val="28"/>
        </w:rPr>
        <w:object w:dxaOrig="9284" w:dyaOrig="1978">
          <v:shape id="Диаграмма 8" o:spid="_x0000_i1031" type="#_x0000_t75" style="width:464.25pt;height:99pt;visibility:visible" o:ole="">
            <v:imagedata r:id="rId27" o:title=""/>
            <o:lock v:ext="edit" aspectratio="f"/>
          </v:shape>
          <o:OLEObject Type="Embed" ProgID="Excel.Chart.8" ShapeID="Диаграмма 8" DrawAspect="Content" ObjectID="_1616394249" r:id="rId28"/>
        </w:object>
      </w:r>
    </w:p>
    <w:p w:rsidR="004E02AF" w:rsidRDefault="004E02AF" w:rsidP="0082471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 xml:space="preserve">В количество участников Международных игровых конкурсов в Вяземском районе </w:t>
      </w:r>
      <w:r>
        <w:rPr>
          <w:rFonts w:ascii="Times New Roman" w:hAnsi="Times New Roman" w:cs="Times New Roman"/>
          <w:sz w:val="26"/>
          <w:szCs w:val="26"/>
        </w:rPr>
        <w:t>в 2018 году ниже</w:t>
      </w:r>
      <w:r w:rsidRPr="003D1A15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1,8% по сравнению с 2017 годом и на 5,3</w:t>
      </w:r>
      <w:r w:rsidRPr="003D1A15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выше по сравнению с 2016 годом</w:t>
      </w:r>
      <w:r w:rsidRPr="003D1A1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02AF" w:rsidRPr="005433F1" w:rsidRDefault="004E02AF" w:rsidP="00CF6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декабре 2018 года состоялась </w:t>
      </w:r>
      <w:r w:rsidRPr="005433F1">
        <w:rPr>
          <w:rFonts w:ascii="Times New Roman" w:hAnsi="Times New Roman" w:cs="Times New Roman"/>
          <w:sz w:val="26"/>
          <w:szCs w:val="26"/>
        </w:rPr>
        <w:t>методическ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433F1">
        <w:rPr>
          <w:rFonts w:ascii="Times New Roman" w:hAnsi="Times New Roman" w:cs="Times New Roman"/>
          <w:sz w:val="26"/>
          <w:szCs w:val="26"/>
        </w:rPr>
        <w:t xml:space="preserve"> выставк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433F1">
        <w:rPr>
          <w:rFonts w:ascii="Times New Roman" w:hAnsi="Times New Roman" w:cs="Times New Roman"/>
          <w:sz w:val="26"/>
          <w:szCs w:val="26"/>
        </w:rPr>
        <w:t>-семинар «Учитель-ученик: совместная творческая деятельность»</w:t>
      </w:r>
      <w:r>
        <w:rPr>
          <w:rFonts w:ascii="Times New Roman" w:hAnsi="Times New Roman" w:cs="Times New Roman"/>
          <w:sz w:val="26"/>
          <w:szCs w:val="26"/>
        </w:rPr>
        <w:t>, где</w:t>
      </w:r>
      <w:r w:rsidRPr="005433F1">
        <w:rPr>
          <w:rFonts w:ascii="Times New Roman" w:hAnsi="Times New Roman" w:cs="Times New Roman"/>
          <w:sz w:val="26"/>
          <w:szCs w:val="26"/>
        </w:rPr>
        <w:t xml:space="preserve"> были представлены 32 работы из 15 образовательных учреждений по направлениям: физико-математическое, историко-краеведческое, гуманитарное, естественное и художественно-эстетическое. Отдельной номинацией были представлены работы учителей и учащихся начальных классов.</w:t>
      </w:r>
    </w:p>
    <w:p w:rsidR="004E02AF" w:rsidRPr="005433F1" w:rsidRDefault="004E02AF" w:rsidP="00C42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33F1">
        <w:rPr>
          <w:rFonts w:ascii="Times New Roman" w:hAnsi="Times New Roman" w:cs="Times New Roman"/>
          <w:sz w:val="26"/>
          <w:szCs w:val="26"/>
        </w:rPr>
        <w:t>Второй год на базе МБОУ СШ № 2 г. Вязьмы проходила выставка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433F1">
        <w:rPr>
          <w:rFonts w:ascii="Times New Roman" w:hAnsi="Times New Roman" w:cs="Times New Roman"/>
          <w:sz w:val="26"/>
          <w:szCs w:val="26"/>
        </w:rPr>
        <w:t xml:space="preserve">семинар «Информационные технологии в образовании. ИТО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433F1">
        <w:rPr>
          <w:rFonts w:ascii="Times New Roman" w:hAnsi="Times New Roman" w:cs="Times New Roman"/>
          <w:sz w:val="26"/>
          <w:szCs w:val="26"/>
        </w:rPr>
        <w:t xml:space="preserve"> 2018». Организаторами выставки-семинара выступили: комитет образования, МБОУ СШ № 2 и областное методическое объединение учителей информатики.  В конкурсной программе были представлены проекты учащихся 6 школ Вяземского района, а также учащихся МБОУ СОШ № 8 города Сафоново, МКОУ Новодугинской СОШ и студентов ФГБОУ ВО «МГУТУ имени К.Г. Разумовского»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5433F1">
        <w:rPr>
          <w:rFonts w:ascii="Times New Roman" w:hAnsi="Times New Roman" w:cs="Times New Roman"/>
          <w:sz w:val="26"/>
          <w:szCs w:val="26"/>
        </w:rPr>
        <w:t>филиал в г. Вязьме</w:t>
      </w:r>
      <w:r>
        <w:rPr>
          <w:rFonts w:ascii="Times New Roman" w:hAnsi="Times New Roman" w:cs="Times New Roman"/>
          <w:sz w:val="26"/>
          <w:szCs w:val="26"/>
        </w:rPr>
        <w:t>). О</w:t>
      </w:r>
      <w:r w:rsidRPr="005433F1">
        <w:rPr>
          <w:rFonts w:ascii="Times New Roman" w:hAnsi="Times New Roman" w:cs="Times New Roman"/>
          <w:sz w:val="26"/>
          <w:szCs w:val="26"/>
        </w:rPr>
        <w:t>пытом работы с одарёнными детьми делились педагоги ОГБОУ «Центр образования для детей с особыми потребностями» города Смоленска. Программа работы выставки-семинара включала конкурс для школьников и студентов по четырем номинациям: прикладное программирование, робототехника, мультимедиа, WEB – дизайн и WEB – программирование.  За время проведения выставку посетило более 300 человек.</w:t>
      </w:r>
    </w:p>
    <w:p w:rsidR="004E02AF" w:rsidRPr="00F428D8" w:rsidRDefault="004E02AF" w:rsidP="00B11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6ECA">
        <w:rPr>
          <w:rFonts w:ascii="Times New Roman" w:hAnsi="Times New Roman" w:cs="Times New Roman"/>
          <w:sz w:val="26"/>
          <w:szCs w:val="26"/>
        </w:rPr>
        <w:t>В рамках поддержки и развития талантливых детей на базе МБОУ Шимановской СОШ и ВСРУ «Дом милосердия» в течение 25 дней работала летняя математическая школа «Интеллектуал». С 2015 года реализуется второй этап проекта. Его особенность – формирование во время каникул нового вида образовательной среды для детей, которые испытывают трудности с социализацией в обществе. В 2018 году 40 учащихся из школ Вяземского района отдыхали и успешно осваивали дополнительные  качественные знания в области инженерных и точных наук.</w:t>
      </w:r>
    </w:p>
    <w:p w:rsidR="004E02AF" w:rsidRPr="00A05682" w:rsidRDefault="004E02AF" w:rsidP="0046387D">
      <w:pPr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140E">
        <w:rPr>
          <w:rFonts w:ascii="Times New Roman" w:hAnsi="Times New Roman" w:cs="Times New Roman"/>
          <w:b/>
          <w:bCs/>
          <w:sz w:val="26"/>
          <w:szCs w:val="26"/>
        </w:rPr>
        <w:t>Дополнительное образование</w:t>
      </w:r>
    </w:p>
    <w:p w:rsidR="004E02AF" w:rsidRDefault="004E02AF" w:rsidP="009F3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2C0D">
        <w:rPr>
          <w:rFonts w:ascii="Times New Roman" w:hAnsi="Times New Roman" w:cs="Times New Roman"/>
          <w:sz w:val="26"/>
          <w:szCs w:val="26"/>
        </w:rPr>
        <w:t>В системе образования стабильно функционир</w:t>
      </w:r>
      <w:r>
        <w:rPr>
          <w:rFonts w:ascii="Times New Roman" w:hAnsi="Times New Roman" w:cs="Times New Roman"/>
          <w:sz w:val="26"/>
          <w:szCs w:val="26"/>
        </w:rPr>
        <w:t>овало</w:t>
      </w:r>
      <w:r w:rsidRPr="00C42C0D">
        <w:rPr>
          <w:rFonts w:ascii="Times New Roman" w:hAnsi="Times New Roman" w:cs="Times New Roman"/>
          <w:sz w:val="26"/>
          <w:szCs w:val="26"/>
        </w:rPr>
        <w:t xml:space="preserve"> 5 учреждений дополнительного образования детей, из них 3 многопрофильные (МБУ ДО центр дополнительного образования «Ровесник», МБУ ДО Центр эстетического воспитания «Молодость», МБУ ДО дом детского творчества), 2 – однопрофильные (МБУ ДО станция юных техников и  МБУ ДО станция юных </w:t>
      </w:r>
      <w:r w:rsidRPr="00C42C0D">
        <w:rPr>
          <w:rFonts w:ascii="Times New Roman" w:hAnsi="Times New Roman" w:cs="Times New Roman"/>
          <w:color w:val="000000"/>
          <w:sz w:val="26"/>
          <w:szCs w:val="26"/>
        </w:rPr>
        <w:t>натуралистов)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E02AF" w:rsidRPr="003D1A15" w:rsidRDefault="004E02AF" w:rsidP="009F3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В учрежден</w:t>
      </w:r>
      <w:r>
        <w:rPr>
          <w:rFonts w:ascii="Times New Roman" w:hAnsi="Times New Roman" w:cs="Times New Roman"/>
          <w:sz w:val="26"/>
          <w:szCs w:val="26"/>
        </w:rPr>
        <w:t>иях дополнительного образования</w:t>
      </w:r>
      <w:r w:rsidRPr="003D1A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работают 229 объединений и секций, которые</w:t>
      </w:r>
      <w:r w:rsidRPr="003D1A15">
        <w:rPr>
          <w:rFonts w:ascii="Times New Roman" w:hAnsi="Times New Roman" w:cs="Times New Roman"/>
          <w:sz w:val="26"/>
          <w:szCs w:val="26"/>
        </w:rPr>
        <w:t xml:space="preserve"> реал</w:t>
      </w:r>
      <w:r>
        <w:rPr>
          <w:rFonts w:ascii="Times New Roman" w:hAnsi="Times New Roman" w:cs="Times New Roman"/>
          <w:sz w:val="26"/>
          <w:szCs w:val="26"/>
        </w:rPr>
        <w:t>изуют</w:t>
      </w:r>
      <w:r w:rsidRPr="003D1A15">
        <w:rPr>
          <w:rFonts w:ascii="Times New Roman" w:hAnsi="Times New Roman" w:cs="Times New Roman"/>
          <w:sz w:val="26"/>
          <w:szCs w:val="26"/>
        </w:rPr>
        <w:t xml:space="preserve"> образовательные программы по 6 направленностям: художественная, физкультурно-спортивная, техническая, естественно-научная, социально-педагогическая, культурологическая. Охват детей школьного возраста дополнительным образованием</w:t>
      </w:r>
      <w:r>
        <w:rPr>
          <w:rFonts w:ascii="Times New Roman" w:hAnsi="Times New Roman" w:cs="Times New Roman"/>
          <w:sz w:val="26"/>
          <w:szCs w:val="26"/>
        </w:rPr>
        <w:t xml:space="preserve"> в 2018 году </w:t>
      </w:r>
      <w:r w:rsidRPr="003D1A15">
        <w:rPr>
          <w:rFonts w:ascii="Times New Roman" w:hAnsi="Times New Roman" w:cs="Times New Roman"/>
          <w:sz w:val="26"/>
          <w:szCs w:val="26"/>
        </w:rPr>
        <w:t>составил</w:t>
      </w:r>
      <w:r>
        <w:rPr>
          <w:rFonts w:ascii="Times New Roman" w:hAnsi="Times New Roman" w:cs="Times New Roman"/>
          <w:sz w:val="26"/>
          <w:szCs w:val="26"/>
        </w:rPr>
        <w:t xml:space="preserve"> 39%. </w:t>
      </w:r>
    </w:p>
    <w:p w:rsidR="004E02AF" w:rsidRPr="003D1A15" w:rsidRDefault="004E02AF" w:rsidP="001F00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82% обучающихся</w:t>
      </w:r>
      <w:r w:rsidRPr="003D1A15">
        <w:rPr>
          <w:rFonts w:ascii="Times New Roman" w:hAnsi="Times New Roman" w:cs="Times New Roman"/>
          <w:sz w:val="26"/>
          <w:szCs w:val="26"/>
        </w:rPr>
        <w:t xml:space="preserve"> учреждений  до</w:t>
      </w:r>
      <w:r>
        <w:rPr>
          <w:rFonts w:ascii="Times New Roman" w:hAnsi="Times New Roman" w:cs="Times New Roman"/>
          <w:sz w:val="26"/>
          <w:szCs w:val="26"/>
        </w:rPr>
        <w:t>полнительного образования детей</w:t>
      </w:r>
      <w:r w:rsidRPr="003D1A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приняло участие </w:t>
      </w:r>
      <w:r w:rsidRPr="003D1A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муниципальных, областных, всероссийских и м</w:t>
      </w:r>
      <w:r w:rsidRPr="003D1A15">
        <w:rPr>
          <w:rFonts w:ascii="Times New Roman" w:hAnsi="Times New Roman" w:cs="Times New Roman"/>
          <w:sz w:val="26"/>
          <w:szCs w:val="26"/>
        </w:rPr>
        <w:t>еждународных  фестива</w:t>
      </w:r>
      <w:r>
        <w:rPr>
          <w:rFonts w:ascii="Times New Roman" w:hAnsi="Times New Roman" w:cs="Times New Roman"/>
          <w:sz w:val="26"/>
          <w:szCs w:val="26"/>
        </w:rPr>
        <w:t>лях, конкурсах и соревнованиях, из них 896 обучающихся стали победителями и 511 призёрами.</w:t>
      </w:r>
    </w:p>
    <w:p w:rsidR="004E02AF" w:rsidRPr="0046387D" w:rsidRDefault="004E02AF" w:rsidP="00F40A23">
      <w:pPr>
        <w:spacing w:after="0" w:line="240" w:lineRule="auto"/>
        <w:jc w:val="both"/>
        <w:rPr>
          <w:sz w:val="12"/>
          <w:szCs w:val="12"/>
        </w:rPr>
      </w:pP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3334"/>
        <w:gridCol w:w="3543"/>
        <w:gridCol w:w="1560"/>
        <w:gridCol w:w="1417"/>
      </w:tblGrid>
      <w:tr w:rsidR="004E02AF" w:rsidRPr="002C1440">
        <w:tc>
          <w:tcPr>
            <w:tcW w:w="602" w:type="dxa"/>
            <w:vMerge w:val="restart"/>
          </w:tcPr>
          <w:p w:rsidR="004E02AF" w:rsidRPr="002C1440" w:rsidRDefault="004E02AF" w:rsidP="0056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4" w:type="dxa"/>
            <w:vMerge w:val="restart"/>
          </w:tcPr>
          <w:p w:rsidR="004E02AF" w:rsidRPr="005621E5" w:rsidRDefault="004E02AF" w:rsidP="0056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Уровни конкурсов, фестивалей, соревнований</w:t>
            </w:r>
          </w:p>
          <w:p w:rsidR="004E02AF" w:rsidRPr="002C1440" w:rsidRDefault="004E02AF" w:rsidP="0056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4E02AF" w:rsidRPr="002C1440" w:rsidRDefault="004E02AF" w:rsidP="0056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4E02AF" w:rsidRPr="002C1440">
        <w:trPr>
          <w:trHeight w:val="904"/>
        </w:trPr>
        <w:tc>
          <w:tcPr>
            <w:tcW w:w="0" w:type="auto"/>
            <w:vMerge/>
            <w:vAlign w:val="center"/>
          </w:tcPr>
          <w:p w:rsidR="004E02AF" w:rsidRPr="002C1440" w:rsidRDefault="004E02AF" w:rsidP="0056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  <w:vAlign w:val="center"/>
          </w:tcPr>
          <w:p w:rsidR="004E02AF" w:rsidRPr="002C1440" w:rsidRDefault="004E02AF" w:rsidP="0056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02AF" w:rsidRPr="005621E5" w:rsidRDefault="004E02AF" w:rsidP="0056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принявших участие в конкурсах, олимпиадах, соревнованиях</w:t>
            </w:r>
          </w:p>
        </w:tc>
        <w:tc>
          <w:tcPr>
            <w:tcW w:w="1560" w:type="dxa"/>
          </w:tcPr>
          <w:p w:rsidR="004E02AF" w:rsidRPr="005621E5" w:rsidRDefault="004E02AF" w:rsidP="0056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  <w:p w:rsidR="004E02AF" w:rsidRPr="002C1440" w:rsidRDefault="004E02AF" w:rsidP="0056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4E02AF" w:rsidRPr="005621E5" w:rsidRDefault="004E02AF" w:rsidP="0056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 xml:space="preserve">призёров  </w:t>
            </w:r>
          </w:p>
          <w:p w:rsidR="004E02AF" w:rsidRPr="002C1440" w:rsidRDefault="004E02AF" w:rsidP="0056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2AF" w:rsidRPr="002C1440">
        <w:tc>
          <w:tcPr>
            <w:tcW w:w="602" w:type="dxa"/>
          </w:tcPr>
          <w:p w:rsidR="004E02AF" w:rsidRPr="002C1440" w:rsidRDefault="004E02AF" w:rsidP="0056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</w:tcPr>
          <w:p w:rsidR="004E02AF" w:rsidRPr="002C1440" w:rsidRDefault="004E02AF" w:rsidP="0056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</w:tcPr>
          <w:p w:rsidR="004E02AF" w:rsidRPr="005621E5" w:rsidRDefault="004E02AF" w:rsidP="0056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560" w:type="dxa"/>
          </w:tcPr>
          <w:p w:rsidR="004E02AF" w:rsidRPr="002C1440" w:rsidRDefault="004E02AF" w:rsidP="0056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17" w:type="dxa"/>
          </w:tcPr>
          <w:p w:rsidR="004E02AF" w:rsidRPr="002C1440" w:rsidRDefault="004E02AF" w:rsidP="0056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4E02AF" w:rsidRPr="002C1440">
        <w:tc>
          <w:tcPr>
            <w:tcW w:w="602" w:type="dxa"/>
          </w:tcPr>
          <w:p w:rsidR="004E02AF" w:rsidRPr="002C1440" w:rsidRDefault="004E02AF" w:rsidP="0056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4" w:type="dxa"/>
          </w:tcPr>
          <w:p w:rsidR="004E02AF" w:rsidRPr="002C1440" w:rsidRDefault="004E02AF" w:rsidP="0056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</w:tcPr>
          <w:p w:rsidR="004E02AF" w:rsidRPr="005621E5" w:rsidRDefault="004E02AF" w:rsidP="0056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560" w:type="dxa"/>
          </w:tcPr>
          <w:p w:rsidR="004E02AF" w:rsidRPr="002C1440" w:rsidRDefault="004E02AF" w:rsidP="0056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</w:tcPr>
          <w:p w:rsidR="004E02AF" w:rsidRPr="002C1440" w:rsidRDefault="004E02AF" w:rsidP="0056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4E02AF" w:rsidRPr="002C1440">
        <w:trPr>
          <w:trHeight w:val="186"/>
        </w:trPr>
        <w:tc>
          <w:tcPr>
            <w:tcW w:w="602" w:type="dxa"/>
          </w:tcPr>
          <w:p w:rsidR="004E02AF" w:rsidRPr="005621E5" w:rsidRDefault="004E02AF" w:rsidP="0056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4" w:type="dxa"/>
          </w:tcPr>
          <w:p w:rsidR="004E02AF" w:rsidRPr="005621E5" w:rsidRDefault="004E02AF" w:rsidP="0056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</w:tcPr>
          <w:p w:rsidR="004E02AF" w:rsidRPr="005621E5" w:rsidRDefault="004E02AF" w:rsidP="0056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560" w:type="dxa"/>
          </w:tcPr>
          <w:p w:rsidR="004E02AF" w:rsidRPr="002C1440" w:rsidRDefault="004E02AF" w:rsidP="0056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417" w:type="dxa"/>
          </w:tcPr>
          <w:p w:rsidR="004E02AF" w:rsidRPr="002C1440" w:rsidRDefault="004E02AF" w:rsidP="0056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4E02AF" w:rsidRPr="002C1440">
        <w:trPr>
          <w:trHeight w:val="176"/>
        </w:trPr>
        <w:tc>
          <w:tcPr>
            <w:tcW w:w="602" w:type="dxa"/>
          </w:tcPr>
          <w:p w:rsidR="004E02AF" w:rsidRPr="002C1440" w:rsidRDefault="004E02AF" w:rsidP="0056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4" w:type="dxa"/>
          </w:tcPr>
          <w:p w:rsidR="004E02AF" w:rsidRPr="005621E5" w:rsidRDefault="004E02AF" w:rsidP="0056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543" w:type="dxa"/>
          </w:tcPr>
          <w:p w:rsidR="004E02AF" w:rsidRPr="002C1440" w:rsidRDefault="004E02AF" w:rsidP="0056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560" w:type="dxa"/>
          </w:tcPr>
          <w:p w:rsidR="004E02AF" w:rsidRPr="002C1440" w:rsidRDefault="004E02AF" w:rsidP="0056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E02AF" w:rsidRPr="002C1440" w:rsidRDefault="004E02AF" w:rsidP="0056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4E02AF" w:rsidRPr="00B1140E" w:rsidRDefault="004E02AF" w:rsidP="00B1140E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4E02AF" w:rsidRPr="0046387D" w:rsidRDefault="004E02AF" w:rsidP="00B1140E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D1A15">
        <w:rPr>
          <w:rFonts w:ascii="Times New Roman" w:hAnsi="Times New Roman" w:cs="Times New Roman"/>
          <w:sz w:val="26"/>
          <w:szCs w:val="26"/>
        </w:rPr>
        <w:t xml:space="preserve">Учреждения дополнительного образования детей в силу выполнения образовательных, социальных функций </w:t>
      </w:r>
      <w:r>
        <w:rPr>
          <w:rFonts w:ascii="Times New Roman" w:hAnsi="Times New Roman" w:cs="Times New Roman"/>
          <w:sz w:val="26"/>
          <w:szCs w:val="26"/>
        </w:rPr>
        <w:t>остаются</w:t>
      </w:r>
      <w:r w:rsidRPr="003D1A15">
        <w:rPr>
          <w:rFonts w:ascii="Times New Roman" w:hAnsi="Times New Roman" w:cs="Times New Roman"/>
          <w:sz w:val="26"/>
          <w:szCs w:val="26"/>
        </w:rPr>
        <w:t xml:space="preserve"> социально-культурными и организационно-методическими центрами на территории муниципального образования.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1A1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E02AF" w:rsidRPr="00A05682" w:rsidRDefault="004E02AF" w:rsidP="0046387D">
      <w:pPr>
        <w:tabs>
          <w:tab w:val="left" w:pos="993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1DF5">
        <w:rPr>
          <w:rFonts w:ascii="Times New Roman" w:hAnsi="Times New Roman" w:cs="Times New Roman"/>
          <w:b/>
          <w:bCs/>
          <w:sz w:val="26"/>
          <w:szCs w:val="26"/>
        </w:rPr>
        <w:t>Организация воспитательной и профилактической работы в муниципальных образовательных учреждениях</w:t>
      </w:r>
    </w:p>
    <w:p w:rsidR="004E02AF" w:rsidRDefault="004E02AF" w:rsidP="001F00B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воспитательная работа в учреждениях образования велась по пяти основным направлениям:</w:t>
      </w:r>
    </w:p>
    <w:p w:rsidR="004E02AF" w:rsidRDefault="004E02AF" w:rsidP="00B114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1A15">
        <w:rPr>
          <w:rFonts w:ascii="Times New Roman" w:hAnsi="Times New Roman" w:cs="Times New Roman"/>
          <w:sz w:val="26"/>
          <w:szCs w:val="26"/>
        </w:rPr>
        <w:t>вовлечение детей и молодежи в мероприятия патриотической направленности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02AF" w:rsidRDefault="004E02AF" w:rsidP="00B114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1A15">
        <w:rPr>
          <w:rFonts w:ascii="Times New Roman" w:hAnsi="Times New Roman" w:cs="Times New Roman"/>
          <w:sz w:val="26"/>
          <w:szCs w:val="26"/>
        </w:rPr>
        <w:t>правово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D1A15">
        <w:rPr>
          <w:rFonts w:ascii="Times New Roman" w:hAnsi="Times New Roman" w:cs="Times New Roman"/>
          <w:sz w:val="26"/>
          <w:szCs w:val="26"/>
        </w:rPr>
        <w:t xml:space="preserve"> просвещени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D1A15">
        <w:rPr>
          <w:rFonts w:ascii="Times New Roman" w:hAnsi="Times New Roman" w:cs="Times New Roman"/>
          <w:sz w:val="26"/>
          <w:szCs w:val="26"/>
        </w:rPr>
        <w:t xml:space="preserve"> участников образовательных отношений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02AF" w:rsidRDefault="004E02AF" w:rsidP="00B114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формирование </w:t>
      </w:r>
      <w:r w:rsidRPr="003D1A15">
        <w:rPr>
          <w:rFonts w:ascii="Times New Roman" w:hAnsi="Times New Roman" w:cs="Times New Roman"/>
          <w:sz w:val="26"/>
          <w:szCs w:val="26"/>
        </w:rPr>
        <w:t>системы духовно-нравственного воспитания детей и молодёжи в традициях православной культуры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02AF" w:rsidRDefault="004E02AF" w:rsidP="00B114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428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D1A15">
        <w:rPr>
          <w:rFonts w:ascii="Times New Roman" w:hAnsi="Times New Roman" w:cs="Times New Roman"/>
          <w:sz w:val="26"/>
          <w:szCs w:val="26"/>
        </w:rPr>
        <w:t>креплени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D1A15">
        <w:rPr>
          <w:rFonts w:ascii="Times New Roman" w:hAnsi="Times New Roman" w:cs="Times New Roman"/>
          <w:sz w:val="26"/>
          <w:szCs w:val="26"/>
        </w:rPr>
        <w:t xml:space="preserve"> здоровья обучающихся и формировани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D1A15">
        <w:rPr>
          <w:rFonts w:ascii="Times New Roman" w:hAnsi="Times New Roman" w:cs="Times New Roman"/>
          <w:sz w:val="26"/>
          <w:szCs w:val="26"/>
        </w:rPr>
        <w:t xml:space="preserve"> здор</w:t>
      </w:r>
      <w:r>
        <w:rPr>
          <w:rFonts w:ascii="Times New Roman" w:hAnsi="Times New Roman" w:cs="Times New Roman"/>
          <w:sz w:val="26"/>
          <w:szCs w:val="26"/>
        </w:rPr>
        <w:t>ового образа жизни;</w:t>
      </w:r>
    </w:p>
    <w:p w:rsidR="004E02AF" w:rsidRPr="00153D6B" w:rsidRDefault="004E02AF" w:rsidP="00153D6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профилактика</w:t>
      </w:r>
      <w:r w:rsidRPr="003D1A15">
        <w:rPr>
          <w:rFonts w:ascii="Times New Roman" w:hAnsi="Times New Roman" w:cs="Times New Roman"/>
          <w:sz w:val="26"/>
          <w:szCs w:val="26"/>
        </w:rPr>
        <w:t xml:space="preserve"> правонарушений и преступлений среди несовершеннолетних учащихся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02AF" w:rsidRDefault="004E02AF" w:rsidP="00C5062F">
      <w:pPr>
        <w:pStyle w:val="Normal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C671C">
        <w:rPr>
          <w:sz w:val="26"/>
          <w:szCs w:val="26"/>
        </w:rPr>
        <w:t>Во исполнение п.1.25 Плана реализации областной государственной программы «Гражданско-патриотическое воспитание граждан в Смоленской области» на 2016-2020 годы в муниципальных общеобразовательных учреждениях организованы и проведены мероприятия</w:t>
      </w:r>
      <w:r>
        <w:rPr>
          <w:sz w:val="26"/>
          <w:szCs w:val="26"/>
        </w:rPr>
        <w:t>,</w:t>
      </w:r>
      <w:r w:rsidRPr="009C671C">
        <w:rPr>
          <w:sz w:val="26"/>
          <w:szCs w:val="26"/>
        </w:rPr>
        <w:t xml:space="preserve"> посвящённые Дню Героев  Отечества:</w:t>
      </w:r>
    </w:p>
    <w:p w:rsidR="004E02AF" w:rsidRDefault="004E02AF" w:rsidP="00345B1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C671C">
        <w:rPr>
          <w:sz w:val="26"/>
          <w:szCs w:val="26"/>
        </w:rPr>
        <w:t>флеш-моб, прошедший в  соответствии с планом мероприятий Союза городов воинской сл</w:t>
      </w:r>
      <w:r>
        <w:rPr>
          <w:sz w:val="26"/>
          <w:szCs w:val="26"/>
        </w:rPr>
        <w:t>авы (</w:t>
      </w:r>
      <w:r w:rsidRPr="009C671C">
        <w:rPr>
          <w:sz w:val="26"/>
          <w:szCs w:val="26"/>
        </w:rPr>
        <w:t>250 учащихся общеобразовательных учреждений и учреждений СПО</w:t>
      </w:r>
      <w:r>
        <w:rPr>
          <w:sz w:val="26"/>
          <w:szCs w:val="26"/>
        </w:rPr>
        <w:t>)</w:t>
      </w:r>
      <w:r w:rsidRPr="009C671C">
        <w:rPr>
          <w:sz w:val="26"/>
          <w:szCs w:val="26"/>
        </w:rPr>
        <w:t>;</w:t>
      </w:r>
    </w:p>
    <w:p w:rsidR="004E02AF" w:rsidRPr="009C671C" w:rsidRDefault="004E02AF" w:rsidP="00345B1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уроки мужества, «ч</w:t>
      </w:r>
      <w:r w:rsidRPr="009C671C">
        <w:rPr>
          <w:sz w:val="26"/>
          <w:szCs w:val="26"/>
        </w:rPr>
        <w:t>асы патриотизма</w:t>
      </w:r>
      <w:r>
        <w:rPr>
          <w:sz w:val="26"/>
          <w:szCs w:val="26"/>
        </w:rPr>
        <w:t>» соответствующей тематики</w:t>
      </w:r>
      <w:r w:rsidRPr="009C671C">
        <w:rPr>
          <w:sz w:val="26"/>
          <w:szCs w:val="26"/>
        </w:rPr>
        <w:t>: «Письмо Неизвестному солдату», «Подвигам жить в веках», «Разговор поколений» с приглашением участников боевых действий за пределами Российской Федерации, сотрудников Пограничного кинологического учебного центра ФСБ России;</w:t>
      </w:r>
    </w:p>
    <w:p w:rsidR="004E02AF" w:rsidRDefault="004E02AF" w:rsidP="00345B1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C671C">
        <w:rPr>
          <w:sz w:val="26"/>
          <w:szCs w:val="26"/>
        </w:rPr>
        <w:t>тематические классные часы, беседы: «За честь Отечества», «Герои среди нас», « России верные сыны…»;</w:t>
      </w:r>
    </w:p>
    <w:p w:rsidR="004E02AF" w:rsidRDefault="004E02AF" w:rsidP="00345B1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C671C">
        <w:rPr>
          <w:sz w:val="26"/>
          <w:szCs w:val="26"/>
        </w:rPr>
        <w:t>уроки-презентации «Дни воинской славы России»;</w:t>
      </w:r>
    </w:p>
    <w:p w:rsidR="004E02AF" w:rsidRDefault="004E02AF" w:rsidP="00345B1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C671C">
        <w:rPr>
          <w:sz w:val="26"/>
          <w:szCs w:val="26"/>
        </w:rPr>
        <w:t>заседание казачьего клуба «Родничок»;</w:t>
      </w:r>
    </w:p>
    <w:p w:rsidR="004E02AF" w:rsidRPr="009C671C" w:rsidRDefault="004E02AF" w:rsidP="00345B1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C671C">
        <w:rPr>
          <w:sz w:val="26"/>
          <w:szCs w:val="26"/>
        </w:rPr>
        <w:t>выставки рисунков «Подвиги героев», посвящ</w:t>
      </w:r>
      <w:r>
        <w:rPr>
          <w:sz w:val="26"/>
          <w:szCs w:val="26"/>
        </w:rPr>
        <w:t>ённые  Дню Неизвестного солдата.</w:t>
      </w:r>
    </w:p>
    <w:p w:rsidR="004E02AF" w:rsidRPr="000B7E79" w:rsidRDefault="004E02AF" w:rsidP="00345B1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9C671C">
        <w:rPr>
          <w:sz w:val="26"/>
          <w:szCs w:val="26"/>
        </w:rPr>
        <w:t>Участие в Открытом первенстве России по русскому рукопашному бою среди православных военно-патриотических клубов Ро</w:t>
      </w:r>
      <w:r>
        <w:rPr>
          <w:sz w:val="26"/>
          <w:szCs w:val="26"/>
        </w:rPr>
        <w:t xml:space="preserve">ссии (г. </w:t>
      </w:r>
      <w:r w:rsidRPr="009C671C">
        <w:rPr>
          <w:sz w:val="26"/>
          <w:szCs w:val="26"/>
        </w:rPr>
        <w:t>Сергиев Посад,</w:t>
      </w:r>
      <w:r>
        <w:rPr>
          <w:sz w:val="26"/>
          <w:szCs w:val="26"/>
        </w:rPr>
        <w:t xml:space="preserve"> г.</w:t>
      </w:r>
      <w:r w:rsidRPr="009C671C">
        <w:rPr>
          <w:sz w:val="26"/>
          <w:szCs w:val="26"/>
        </w:rPr>
        <w:t xml:space="preserve"> </w:t>
      </w:r>
      <w:r w:rsidRPr="000B7E79">
        <w:rPr>
          <w:sz w:val="26"/>
          <w:szCs w:val="26"/>
        </w:rPr>
        <w:t>Москва</w:t>
      </w:r>
      <w:r>
        <w:rPr>
          <w:sz w:val="26"/>
          <w:szCs w:val="26"/>
        </w:rPr>
        <w:t>)</w:t>
      </w:r>
      <w:r w:rsidRPr="000B7E79">
        <w:rPr>
          <w:sz w:val="26"/>
          <w:szCs w:val="26"/>
        </w:rPr>
        <w:t>.</w:t>
      </w:r>
    </w:p>
    <w:p w:rsidR="004E02AF" w:rsidRDefault="004E02AF" w:rsidP="003B2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Увеличивается</w:t>
      </w:r>
      <w:r w:rsidRPr="000B7E79">
        <w:rPr>
          <w:rFonts w:ascii="Times New Roman" w:hAnsi="Times New Roman" w:cs="Times New Roman"/>
          <w:sz w:val="26"/>
          <w:szCs w:val="26"/>
        </w:rPr>
        <w:t xml:space="preserve"> число учащихся-волонтёров. В 2018 году на базе образовательных учреждений созданы волонтёрские отряды, в которые вош</w:t>
      </w:r>
      <w:r>
        <w:rPr>
          <w:rFonts w:ascii="Times New Roman" w:hAnsi="Times New Roman" w:cs="Times New Roman"/>
          <w:sz w:val="26"/>
          <w:szCs w:val="26"/>
        </w:rPr>
        <w:t>ёл</w:t>
      </w:r>
      <w:r w:rsidRPr="000B7E79">
        <w:rPr>
          <w:rFonts w:ascii="Times New Roman" w:hAnsi="Times New Roman" w:cs="Times New Roman"/>
          <w:sz w:val="26"/>
          <w:szCs w:val="26"/>
        </w:rPr>
        <w:t xml:space="preserve"> 171 учащийся.  </w:t>
      </w:r>
      <w:r>
        <w:rPr>
          <w:rFonts w:ascii="Times New Roman" w:hAnsi="Times New Roman" w:cs="Times New Roman"/>
          <w:sz w:val="26"/>
          <w:szCs w:val="26"/>
        </w:rPr>
        <w:t>Основными воспитательными</w:t>
      </w:r>
      <w:r w:rsidRPr="000B7E79">
        <w:rPr>
          <w:rFonts w:ascii="Times New Roman" w:hAnsi="Times New Roman" w:cs="Times New Roman"/>
          <w:sz w:val="26"/>
          <w:szCs w:val="26"/>
        </w:rPr>
        <w:t xml:space="preserve"> направления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0B7E79">
        <w:rPr>
          <w:rFonts w:ascii="Times New Roman" w:hAnsi="Times New Roman" w:cs="Times New Roman"/>
          <w:sz w:val="26"/>
          <w:szCs w:val="26"/>
        </w:rPr>
        <w:t xml:space="preserve"> волонтерской деятельности являются:</w:t>
      </w:r>
    </w:p>
    <w:p w:rsidR="004E02AF" w:rsidRDefault="004E02AF" w:rsidP="003B2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помощи пожилым людям (Вяземский дом-интернат для престарелых и инвалидов);</w:t>
      </w:r>
    </w:p>
    <w:p w:rsidR="004E02AF" w:rsidRDefault="004E02AF" w:rsidP="003B2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встречи и оказание помощи ветеранам Великой Отечественной войны;</w:t>
      </w:r>
    </w:p>
    <w:p w:rsidR="004E02AF" w:rsidRDefault="004E02AF" w:rsidP="003B2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благоустройство территорий, участие в акции «Чистый город»;</w:t>
      </w:r>
    </w:p>
    <w:p w:rsidR="004E02AF" w:rsidRDefault="004E02AF" w:rsidP="003B2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волонтёрское сопровождение мероприятий различной направленности.</w:t>
      </w:r>
    </w:p>
    <w:p w:rsidR="004E02AF" w:rsidRPr="00EB439A" w:rsidRDefault="004E02AF" w:rsidP="003B2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71C">
        <w:rPr>
          <w:rFonts w:ascii="Times New Roman" w:hAnsi="Times New Roman" w:cs="Times New Roman"/>
          <w:sz w:val="26"/>
          <w:szCs w:val="26"/>
        </w:rPr>
        <w:t>В образовательных организациях Вяземского района в 2018 году проведены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71C">
        <w:rPr>
          <w:rFonts w:ascii="Times New Roman" w:hAnsi="Times New Roman" w:cs="Times New Roman"/>
          <w:spacing w:val="2"/>
          <w:sz w:val="26"/>
          <w:szCs w:val="26"/>
        </w:rPr>
        <w:t xml:space="preserve">33 патриотические </w:t>
      </w:r>
      <w:r w:rsidRPr="009C671C">
        <w:rPr>
          <w:rFonts w:ascii="Times New Roman" w:hAnsi="Times New Roman" w:cs="Times New Roman"/>
          <w:sz w:val="26"/>
          <w:szCs w:val="26"/>
        </w:rPr>
        <w:t>акции и 14</w:t>
      </w:r>
      <w:r w:rsidRPr="009C671C">
        <w:rPr>
          <w:rFonts w:ascii="Times New Roman" w:hAnsi="Times New Roman" w:cs="Times New Roman"/>
          <w:spacing w:val="2"/>
          <w:sz w:val="26"/>
          <w:szCs w:val="26"/>
        </w:rPr>
        <w:t xml:space="preserve"> военно-спортивных игр.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9C671C">
        <w:rPr>
          <w:rFonts w:ascii="Times New Roman" w:hAnsi="Times New Roman" w:cs="Times New Roman"/>
          <w:sz w:val="26"/>
          <w:szCs w:val="26"/>
        </w:rPr>
        <w:t xml:space="preserve">мероприятиях гражданско-патриотической направленности приняли участие 6880 </w:t>
      </w:r>
      <w:r>
        <w:rPr>
          <w:rFonts w:ascii="Times New Roman" w:hAnsi="Times New Roman" w:cs="Times New Roman"/>
          <w:sz w:val="26"/>
          <w:szCs w:val="26"/>
        </w:rPr>
        <w:t>обучающихся</w:t>
      </w:r>
      <w:r w:rsidRPr="009C671C">
        <w:rPr>
          <w:rFonts w:ascii="Times New Roman" w:hAnsi="Times New Roman" w:cs="Times New Roman"/>
          <w:sz w:val="26"/>
          <w:szCs w:val="26"/>
        </w:rPr>
        <w:t>: в патриотических акциях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9C671C">
        <w:rPr>
          <w:rFonts w:ascii="Times New Roman" w:hAnsi="Times New Roman" w:cs="Times New Roman"/>
          <w:sz w:val="26"/>
          <w:szCs w:val="26"/>
        </w:rPr>
        <w:t xml:space="preserve"> 2100 </w:t>
      </w:r>
      <w:r>
        <w:rPr>
          <w:rFonts w:ascii="Times New Roman" w:hAnsi="Times New Roman" w:cs="Times New Roman"/>
          <w:sz w:val="26"/>
          <w:szCs w:val="26"/>
        </w:rPr>
        <w:t>человек</w:t>
      </w:r>
      <w:r w:rsidRPr="009C671C">
        <w:rPr>
          <w:rFonts w:ascii="Times New Roman" w:hAnsi="Times New Roman" w:cs="Times New Roman"/>
          <w:sz w:val="26"/>
          <w:szCs w:val="26"/>
        </w:rPr>
        <w:t xml:space="preserve">, военно-спортивных мероприятиях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C671C">
        <w:rPr>
          <w:rFonts w:ascii="Times New Roman" w:hAnsi="Times New Roman" w:cs="Times New Roman"/>
          <w:sz w:val="26"/>
          <w:szCs w:val="26"/>
        </w:rPr>
        <w:t xml:space="preserve"> 1370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9C671C">
        <w:rPr>
          <w:rFonts w:ascii="Times New Roman" w:hAnsi="Times New Roman" w:cs="Times New Roman"/>
          <w:sz w:val="26"/>
          <w:szCs w:val="26"/>
        </w:rPr>
        <w:t xml:space="preserve">, в других </w:t>
      </w:r>
      <w:r>
        <w:rPr>
          <w:rFonts w:ascii="Times New Roman" w:hAnsi="Times New Roman" w:cs="Times New Roman"/>
          <w:sz w:val="26"/>
          <w:szCs w:val="26"/>
        </w:rPr>
        <w:t xml:space="preserve">воспитательных </w:t>
      </w:r>
      <w:r w:rsidRPr="009C671C">
        <w:rPr>
          <w:rFonts w:ascii="Times New Roman" w:hAnsi="Times New Roman" w:cs="Times New Roman"/>
          <w:sz w:val="26"/>
          <w:szCs w:val="26"/>
        </w:rPr>
        <w:t xml:space="preserve">мероприятиях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C671C">
        <w:rPr>
          <w:rFonts w:ascii="Times New Roman" w:hAnsi="Times New Roman" w:cs="Times New Roman"/>
          <w:sz w:val="26"/>
          <w:szCs w:val="26"/>
        </w:rPr>
        <w:t xml:space="preserve"> 3410</w:t>
      </w:r>
      <w:r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Pr="009C671C">
        <w:rPr>
          <w:rFonts w:ascii="Times New Roman" w:hAnsi="Times New Roman" w:cs="Times New Roman"/>
          <w:sz w:val="26"/>
          <w:szCs w:val="26"/>
        </w:rPr>
        <w:t xml:space="preserve"> </w:t>
      </w:r>
      <w:r w:rsidRPr="009C67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Образовательные организации  Вяземского района разместили 12 публикаций на смоленском областном портале «Наша добрая Смоленщина».</w:t>
      </w:r>
    </w:p>
    <w:p w:rsidR="004E02AF" w:rsidRPr="009C671C" w:rsidRDefault="004E02AF" w:rsidP="00153D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C67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Образовательные организации Вяземского района тесно сотрудничают в сфере гражданско-патриотического воспитания с общественными организациями:</w:t>
      </w:r>
    </w:p>
    <w:p w:rsidR="004E02AF" w:rsidRPr="009C671C" w:rsidRDefault="004E02AF" w:rsidP="00153D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9C67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МБОУ Вязьма-Брянская СОШ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– </w:t>
      </w:r>
      <w:r w:rsidRPr="009C67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договор с в/ч 48886; </w:t>
      </w:r>
    </w:p>
    <w:p w:rsidR="004E02AF" w:rsidRPr="009C671C" w:rsidRDefault="004E02AF" w:rsidP="00153D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МБОУ С</w:t>
      </w:r>
      <w:r w:rsidRPr="009C67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Ш № 4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Pr="009C67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C671C">
        <w:rPr>
          <w:rFonts w:ascii="Times New Roman" w:hAnsi="Times New Roman" w:cs="Times New Roman"/>
          <w:sz w:val="26"/>
          <w:szCs w:val="26"/>
        </w:rPr>
        <w:t>договор со Смоленским областным казачьим институтом промышленных технологий и би</w:t>
      </w:r>
      <w:r>
        <w:rPr>
          <w:rFonts w:ascii="Times New Roman" w:hAnsi="Times New Roman" w:cs="Times New Roman"/>
          <w:sz w:val="26"/>
          <w:szCs w:val="26"/>
        </w:rPr>
        <w:t xml:space="preserve">знеса ФГБОУ </w:t>
      </w:r>
      <w:r w:rsidRPr="009C671C">
        <w:rPr>
          <w:rFonts w:ascii="Times New Roman" w:hAnsi="Times New Roman" w:cs="Times New Roman"/>
          <w:sz w:val="26"/>
          <w:szCs w:val="26"/>
        </w:rPr>
        <w:t>ВО «МГУТ</w:t>
      </w:r>
      <w:r>
        <w:rPr>
          <w:rFonts w:ascii="Times New Roman" w:hAnsi="Times New Roman" w:cs="Times New Roman"/>
          <w:sz w:val="26"/>
          <w:szCs w:val="26"/>
        </w:rPr>
        <w:t>У им. К.Г. Разумовского (ПКУ)»</w:t>
      </w:r>
      <w:r w:rsidRPr="009C671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E02AF" w:rsidRPr="009C671C" w:rsidRDefault="004E02AF" w:rsidP="00153D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C671C">
        <w:rPr>
          <w:rFonts w:ascii="Times New Roman" w:hAnsi="Times New Roman" w:cs="Times New Roman"/>
          <w:sz w:val="26"/>
          <w:szCs w:val="26"/>
        </w:rPr>
        <w:t xml:space="preserve">МБОУ «Андрейковская» СОШ 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соглашения</w:t>
      </w:r>
      <w:r w:rsidRPr="009C671C">
        <w:rPr>
          <w:rFonts w:ascii="Times New Roman" w:hAnsi="Times New Roman" w:cs="Times New Roman"/>
          <w:sz w:val="26"/>
          <w:szCs w:val="26"/>
        </w:rPr>
        <w:t xml:space="preserve"> о сотрудничестве с ФГБУК Государственным историко-культурным и природным музеем-заповедником А.С.Грибоедова «Хмелита»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C671C">
        <w:rPr>
          <w:rFonts w:ascii="Times New Roman" w:hAnsi="Times New Roman" w:cs="Times New Roman"/>
          <w:sz w:val="26"/>
          <w:szCs w:val="26"/>
        </w:rPr>
        <w:t xml:space="preserve"> Пограничным кинологическим учебным центром ФСБ России; </w:t>
      </w:r>
    </w:p>
    <w:p w:rsidR="004E02AF" w:rsidRPr="009A4CE5" w:rsidRDefault="004E02AF" w:rsidP="00B22D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C671C">
        <w:rPr>
          <w:rFonts w:ascii="Times New Roman" w:hAnsi="Times New Roman" w:cs="Times New Roman"/>
          <w:sz w:val="26"/>
          <w:szCs w:val="26"/>
        </w:rPr>
        <w:t xml:space="preserve">МБУ ДО ДДТ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Pr="009C671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взаимодействие с </w:t>
      </w:r>
      <w:r w:rsidRPr="009C671C">
        <w:rPr>
          <w:rFonts w:ascii="Times New Roman" w:hAnsi="Times New Roman" w:cs="Times New Roman"/>
          <w:sz w:val="26"/>
          <w:szCs w:val="26"/>
        </w:rPr>
        <w:t xml:space="preserve">ПОУ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C671C">
        <w:rPr>
          <w:rFonts w:ascii="Times New Roman" w:hAnsi="Times New Roman" w:cs="Times New Roman"/>
          <w:sz w:val="26"/>
          <w:szCs w:val="26"/>
        </w:rPr>
        <w:t>Вяземская АШ ДОСААФ России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C671C">
        <w:rPr>
          <w:rFonts w:ascii="Times New Roman" w:hAnsi="Times New Roman" w:cs="Times New Roman"/>
          <w:sz w:val="26"/>
          <w:szCs w:val="26"/>
        </w:rPr>
        <w:t>, в/ч  48886, МКУ УГО и ЧС, СОГКУ «Центр патриотического воспитания и допризывной молодёжи «Долг», Совет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C671C">
        <w:rPr>
          <w:rFonts w:ascii="Times New Roman" w:hAnsi="Times New Roman" w:cs="Times New Roman"/>
          <w:sz w:val="26"/>
          <w:szCs w:val="26"/>
        </w:rPr>
        <w:t xml:space="preserve"> ветеранов </w:t>
      </w:r>
      <w:r w:rsidRPr="009A4CE5">
        <w:rPr>
          <w:rFonts w:ascii="Times New Roman" w:hAnsi="Times New Roman" w:cs="Times New Roman"/>
          <w:sz w:val="26"/>
          <w:szCs w:val="26"/>
        </w:rPr>
        <w:t>войны и труда.</w:t>
      </w:r>
    </w:p>
    <w:p w:rsidR="004E02AF" w:rsidRPr="009A4CE5" w:rsidRDefault="004E02AF" w:rsidP="009A4CE5">
      <w:pPr>
        <w:spacing w:after="0" w:line="240" w:lineRule="auto"/>
        <w:jc w:val="both"/>
        <w:rPr>
          <w:rFonts w:ascii="Open Sans" w:hAnsi="Open Sans" w:cs="Open Sans"/>
          <w:color w:val="000000"/>
          <w:sz w:val="26"/>
          <w:szCs w:val="26"/>
        </w:rPr>
      </w:pPr>
      <w:r w:rsidRPr="009A4CE5">
        <w:rPr>
          <w:rFonts w:ascii="Times New Roman" w:hAnsi="Times New Roman" w:cs="Times New Roman"/>
          <w:sz w:val="26"/>
          <w:szCs w:val="26"/>
        </w:rPr>
        <w:tab/>
        <w:t>В рамках проведения Всероссийского дня правовой помощи детям в образовательных учреждениях про</w:t>
      </w:r>
      <w:r>
        <w:rPr>
          <w:rFonts w:ascii="Times New Roman" w:hAnsi="Times New Roman" w:cs="Times New Roman"/>
          <w:sz w:val="26"/>
          <w:szCs w:val="26"/>
        </w:rPr>
        <w:t>ведена</w:t>
      </w:r>
      <w:r w:rsidRPr="009A4CE5">
        <w:rPr>
          <w:rFonts w:ascii="Times New Roman" w:hAnsi="Times New Roman" w:cs="Times New Roman"/>
          <w:sz w:val="26"/>
          <w:szCs w:val="26"/>
        </w:rPr>
        <w:t xml:space="preserve"> Неделя правовых знаний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9A4CE5">
        <w:rPr>
          <w:rFonts w:ascii="Times New Roman" w:hAnsi="Times New Roman" w:cs="Times New Roman"/>
          <w:sz w:val="26"/>
          <w:szCs w:val="26"/>
        </w:rPr>
        <w:t xml:space="preserve"> 230 мероприятий, в том числе правовой лекторий «Дети - детям», в котором 170 учащихся стали  организаторами правового лектория. В рамках лектория проведено 128 мероприятий, приняло участие 4720 учащихся.</w:t>
      </w:r>
      <w:r w:rsidRPr="009A4CE5">
        <w:rPr>
          <w:rFonts w:ascii="Open Sans" w:hAnsi="Open Sans" w:cs="Open Sans"/>
          <w:color w:val="000000"/>
          <w:sz w:val="26"/>
          <w:szCs w:val="26"/>
        </w:rPr>
        <w:t xml:space="preserve"> На базе МБОУ Вязьма-Брянской СОШ для активистов структур самоуправления школ города и района, общественных организаций, заместителей директоров школ по воспитательной работе, старших вожатых был организован  мастер-класс «Влияние активной жизненной позиции подростков на развитие молодежной политики и защиту прав, свобод и законных интересов ребенка в образовательной среде. Мастер-класс провёл председатель Общественного Совета при Уполномоченном по правам человека в Смоленской области Даниил Роговенко, выпускник Вязьма-Брянской СОШ 2017 года. </w:t>
      </w:r>
    </w:p>
    <w:p w:rsidR="004E02AF" w:rsidRPr="00C54A05" w:rsidRDefault="004E02AF" w:rsidP="001F00B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Значительное внимание </w:t>
      </w:r>
      <w:r w:rsidRPr="003D1A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уделялось </w:t>
      </w:r>
      <w:r w:rsidRPr="003D1A15">
        <w:rPr>
          <w:rFonts w:ascii="Times New Roman" w:hAnsi="Times New Roman" w:cs="Times New Roman"/>
          <w:sz w:val="26"/>
          <w:szCs w:val="26"/>
        </w:rPr>
        <w:t>развити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D1A15">
        <w:rPr>
          <w:rFonts w:ascii="Times New Roman" w:hAnsi="Times New Roman" w:cs="Times New Roman"/>
          <w:sz w:val="26"/>
          <w:szCs w:val="26"/>
        </w:rPr>
        <w:t xml:space="preserve"> районной </w:t>
      </w:r>
      <w:r>
        <w:rPr>
          <w:rFonts w:ascii="Times New Roman" w:hAnsi="Times New Roman" w:cs="Times New Roman"/>
          <w:sz w:val="26"/>
          <w:szCs w:val="26"/>
        </w:rPr>
        <w:t xml:space="preserve">системы </w:t>
      </w:r>
      <w:r w:rsidRPr="003D1A15">
        <w:rPr>
          <w:rFonts w:ascii="Times New Roman" w:hAnsi="Times New Roman" w:cs="Times New Roman"/>
          <w:sz w:val="26"/>
          <w:szCs w:val="26"/>
        </w:rPr>
        <w:t>духовно-нравственного воспитания детей и молодёжи в традициях православной культуры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D1A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инициативе комитета образования создан Координационный совет по духовно-нравственному воспитанию и образованию детей и молодёжи при Администрации муниципального образования  «Вяземский район» Смоленской области. Десять общеобразовательных учреждений (МБОУ СОШ № 1, № 2, № 5, № 8, № 9, № 10, Вязьма-Брянская СОШ, Семлёвская СОШ № 1 и Хмелитская СОШ) стали участниками регионального пилотного проекта по духовно-нравственному воспитанию.</w:t>
      </w:r>
      <w:r w:rsidRPr="00C54A05">
        <w:rPr>
          <w:rFonts w:ascii="Open Sans" w:hAnsi="Open Sans" w:cs="Open Sans"/>
          <w:color w:val="000000"/>
          <w:sz w:val="19"/>
          <w:szCs w:val="19"/>
          <w:shd w:val="clear" w:color="auto" w:fill="FFFFFF"/>
        </w:rPr>
        <w:t xml:space="preserve"> </w:t>
      </w:r>
      <w:r w:rsidRPr="00C54A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Состоялось инструктивное совещание по вопросу организации внеурочной деятельность в системе непрерывного духовно-нравственного разв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ития и воспитания обучающихся 2-4 и 5-</w:t>
      </w:r>
      <w:r w:rsidRPr="00C54A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классов на основе православных ценностей.</w:t>
      </w:r>
    </w:p>
    <w:p w:rsidR="004E02AF" w:rsidRPr="003D1A15" w:rsidRDefault="004E02AF" w:rsidP="001F00B0">
      <w:pPr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555555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 xml:space="preserve">Учащиеся и педагоги образовательных учреждений приняли участие в районном конкурсе «Красота Божьего мира»; </w:t>
      </w:r>
      <w:r>
        <w:rPr>
          <w:rFonts w:ascii="Times New Roman" w:hAnsi="Times New Roman" w:cs="Times New Roman"/>
          <w:sz w:val="26"/>
          <w:szCs w:val="26"/>
        </w:rPr>
        <w:t xml:space="preserve">Аркадьевских чтениях, </w:t>
      </w:r>
      <w:r w:rsidRPr="003D1A15">
        <w:rPr>
          <w:rFonts w:ascii="Times New Roman" w:hAnsi="Times New Roman" w:cs="Times New Roman"/>
          <w:sz w:val="26"/>
          <w:szCs w:val="26"/>
        </w:rPr>
        <w:t xml:space="preserve">муниципальном этапе </w:t>
      </w:r>
      <w:r w:rsidRPr="003D1A15">
        <w:rPr>
          <w:rFonts w:ascii="Times New Roman" w:hAnsi="Times New Roman" w:cs="Times New Roman"/>
          <w:color w:val="000000"/>
          <w:sz w:val="26"/>
          <w:szCs w:val="26"/>
        </w:rPr>
        <w:t xml:space="preserve">олимпиады по основам  православной культуры; </w:t>
      </w:r>
      <w:r w:rsidRPr="003D1A15">
        <w:rPr>
          <w:rFonts w:ascii="Times New Roman" w:hAnsi="Times New Roman" w:cs="Times New Roman"/>
          <w:sz w:val="26"/>
          <w:szCs w:val="26"/>
        </w:rPr>
        <w:t>благотворительном  марафоне «Пасхальные дни милосердия» и акци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D1A15">
        <w:rPr>
          <w:rFonts w:ascii="Times New Roman" w:hAnsi="Times New Roman" w:cs="Times New Roman"/>
          <w:sz w:val="26"/>
          <w:szCs w:val="26"/>
        </w:rPr>
        <w:t xml:space="preserve"> «Белый цветок»; региональных Рождественских Чтениях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02AF" w:rsidRPr="003D1A15" w:rsidRDefault="004E02AF" w:rsidP="001F0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Укреплению здоровья обучающихся и формированию здор</w:t>
      </w:r>
      <w:r>
        <w:rPr>
          <w:rFonts w:ascii="Times New Roman" w:hAnsi="Times New Roman" w:cs="Times New Roman"/>
          <w:sz w:val="26"/>
          <w:szCs w:val="26"/>
        </w:rPr>
        <w:t>ового образа жизни способствует</w:t>
      </w:r>
      <w:r w:rsidRPr="003D1A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проведение традиционных мероприятий: </w:t>
      </w:r>
      <w:r w:rsidRPr="003D1A15">
        <w:rPr>
          <w:rFonts w:ascii="Times New Roman" w:hAnsi="Times New Roman" w:cs="Times New Roman"/>
          <w:sz w:val="26"/>
          <w:szCs w:val="26"/>
        </w:rPr>
        <w:t>Всероссийские спортивные соревнования школьников «Президентские состязания» и «Президентские спортивные игры»;</w:t>
      </w:r>
      <w:r w:rsidRPr="003D1A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D1A15">
        <w:rPr>
          <w:rFonts w:ascii="Times New Roman" w:hAnsi="Times New Roman" w:cs="Times New Roman"/>
          <w:sz w:val="26"/>
          <w:szCs w:val="26"/>
        </w:rPr>
        <w:t>открытый фестиваль детской художественной гимнастики и акробатики «Спорт. Здоровье. Красота»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887FB7">
        <w:rPr>
          <w:rFonts w:ascii="Times New Roman" w:hAnsi="Times New Roman" w:cs="Times New Roman"/>
          <w:sz w:val="26"/>
          <w:szCs w:val="26"/>
        </w:rPr>
        <w:t>конкурс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87FB7">
        <w:rPr>
          <w:rFonts w:ascii="Times New Roman" w:hAnsi="Times New Roman" w:cs="Times New Roman"/>
          <w:sz w:val="26"/>
          <w:szCs w:val="26"/>
        </w:rPr>
        <w:t>соревнование юных велосипедистов «Безопасное колесо»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02AF" w:rsidRDefault="004E02AF" w:rsidP="00EB439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Pr="003D1A15">
        <w:rPr>
          <w:rFonts w:ascii="Times New Roman" w:hAnsi="Times New Roman" w:cs="Times New Roman"/>
          <w:sz w:val="26"/>
          <w:szCs w:val="26"/>
        </w:rPr>
        <w:t xml:space="preserve"> общеобразовательных учреждениях провед</w:t>
      </w:r>
      <w:r>
        <w:rPr>
          <w:rFonts w:ascii="Times New Roman" w:hAnsi="Times New Roman" w:cs="Times New Roman"/>
          <w:sz w:val="26"/>
          <w:szCs w:val="26"/>
        </w:rPr>
        <w:t>ён</w:t>
      </w:r>
      <w:r w:rsidRPr="003D1A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ряд мероприятий, направленных на профилактику вредных привычек: </w:t>
      </w:r>
      <w:r w:rsidRPr="003D1A15">
        <w:rPr>
          <w:rFonts w:ascii="Times New Roman" w:hAnsi="Times New Roman" w:cs="Times New Roman"/>
          <w:sz w:val="26"/>
          <w:szCs w:val="26"/>
        </w:rPr>
        <w:t xml:space="preserve"> интернет-уроки с использованием мультимедийн</w:t>
      </w:r>
      <w:r>
        <w:rPr>
          <w:rFonts w:ascii="Times New Roman" w:hAnsi="Times New Roman" w:cs="Times New Roman"/>
          <w:sz w:val="26"/>
          <w:szCs w:val="26"/>
        </w:rPr>
        <w:t>ых презентаций</w:t>
      </w:r>
      <w:r w:rsidRPr="003D1A15">
        <w:rPr>
          <w:rFonts w:ascii="Times New Roman" w:hAnsi="Times New Roman" w:cs="Times New Roman"/>
          <w:sz w:val="26"/>
          <w:szCs w:val="26"/>
        </w:rPr>
        <w:t>, акция «Нет наркотикам!»</w:t>
      </w:r>
      <w:r>
        <w:rPr>
          <w:rFonts w:ascii="Times New Roman" w:hAnsi="Times New Roman" w:cs="Times New Roman"/>
          <w:sz w:val="26"/>
          <w:szCs w:val="26"/>
        </w:rPr>
        <w:t xml:space="preserve"> «Чистый воздух»</w:t>
      </w:r>
      <w:r w:rsidRPr="003D1A1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флеш-моб «Мы без вредных привычек», диспут «Вредные привычки», педагогические лектории, тренинги, круглые столы, спортивные соревнования.</w:t>
      </w:r>
    </w:p>
    <w:p w:rsidR="004E02AF" w:rsidRDefault="004E02AF" w:rsidP="003B2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В муниципальных общеобразовательных учреждениях проводится работа по профилактике правонарушений и преступлений среди несовершеннолетних учащихся. На 31.12.201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D1A15">
        <w:rPr>
          <w:rFonts w:ascii="Times New Roman" w:hAnsi="Times New Roman" w:cs="Times New Roman"/>
          <w:sz w:val="26"/>
          <w:szCs w:val="26"/>
        </w:rPr>
        <w:t xml:space="preserve"> на внутришкольном контроле в общеобразовательных учреждениях состоит  1</w:t>
      </w:r>
      <w:r>
        <w:rPr>
          <w:rFonts w:ascii="Times New Roman" w:hAnsi="Times New Roman" w:cs="Times New Roman"/>
          <w:sz w:val="26"/>
          <w:szCs w:val="26"/>
        </w:rPr>
        <w:t>10 учащихся</w:t>
      </w:r>
      <w:r w:rsidRPr="003D1A15">
        <w:rPr>
          <w:rFonts w:ascii="Times New Roman" w:hAnsi="Times New Roman" w:cs="Times New Roman"/>
          <w:sz w:val="26"/>
          <w:szCs w:val="26"/>
        </w:rPr>
        <w:t xml:space="preserve">,  на учёте в ОПДН – </w:t>
      </w:r>
      <w:r>
        <w:rPr>
          <w:rFonts w:ascii="Times New Roman" w:hAnsi="Times New Roman" w:cs="Times New Roman"/>
          <w:sz w:val="26"/>
          <w:szCs w:val="26"/>
        </w:rPr>
        <w:t>36 учащихся, в КДН и ЗП – 5 учащихся</w:t>
      </w:r>
      <w:r w:rsidRPr="003D1A1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15 семей стоят на е</w:t>
      </w:r>
      <w:r w:rsidRPr="003D1A15">
        <w:rPr>
          <w:rFonts w:ascii="Times New Roman" w:hAnsi="Times New Roman" w:cs="Times New Roman"/>
          <w:sz w:val="26"/>
          <w:szCs w:val="26"/>
        </w:rPr>
        <w:t>дином учёте семей, находящихся в социально опасном положении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02AF" w:rsidRDefault="004E02AF" w:rsidP="003B2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особое внимание уделялось формированию единой информационной базы данных о несовершеннолетних, склонных к совершению правонарушений и преступлений, пропускам учебных занятий, вредным привычкам и иным</w:t>
      </w:r>
      <w:r w:rsidRPr="00DB03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асоциальным проявлениям. С целью систематизации данной работы издан приказ комитета образования от 22.10.2018 № 161-о «О мерах, направленных на профилактику экстремизма, асоциального поведения и усиление антитеррористической защищённости в образовательных учреждениях муниципального образования «Вяземский район» Смоленской области», регламентирующий:</w:t>
      </w:r>
    </w:p>
    <w:p w:rsidR="004E02AF" w:rsidRDefault="004E02AF" w:rsidP="00EB30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порядок формирования данных о несовершеннолетних по основным формам учёта;</w:t>
      </w:r>
    </w:p>
    <w:p w:rsidR="004E02AF" w:rsidRDefault="004E02AF" w:rsidP="00EB30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периодичность подачи сведений о профилактических мероприятиях с несовершеннолетними и их родителями (законными представителями), состоящими на учёте;</w:t>
      </w:r>
    </w:p>
    <w:p w:rsidR="004E02AF" w:rsidRDefault="004E02AF" w:rsidP="00EB30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порядок уведомления о фактах совершения правонарушений и преступлений несовершеннолетними или в отношении несовершеннолетних;</w:t>
      </w:r>
    </w:p>
    <w:p w:rsidR="004E02AF" w:rsidRDefault="004E02AF" w:rsidP="00EB30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организацию мониторинга интернет-пространства на наличие информации об асоциальных проявлениях со стороны несовершеннолетних.</w:t>
      </w:r>
    </w:p>
    <w:p w:rsidR="004E02AF" w:rsidRDefault="004E02AF" w:rsidP="00EB30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связи с увеличением случаев суицидальных проявлений среди детей на территории Смоленской области проведены внеплановые инструктажи работников образовательных учреждений, обучающихся и родителей (законных представителей) о ценности жизни человека, действиях в случае суицидальных проявлений.</w:t>
      </w:r>
    </w:p>
    <w:p w:rsidR="004E02AF" w:rsidRDefault="004E02AF" w:rsidP="003B2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 xml:space="preserve">В целях работы с неблагополучными семьями, профилактики социального сиротства в образовательных учреждениях регулярно проводятся рейды с посещением неблагополучных семей. </w:t>
      </w:r>
    </w:p>
    <w:p w:rsidR="004E02AF" w:rsidRDefault="004E02AF" w:rsidP="003B2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Pr="003D1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есовершеннолетни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3D1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</w:t>
      </w:r>
      <w:r w:rsidRPr="003D1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тоящи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3D1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 внутришкольном учёте и учёте в органах системы профилактики правонарушений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D1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активно привлека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Pr="003D1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тся к занятиям в  кружках и спортивных секциях, организованных на базе школ  и  учреждений дополнительного образования, вовлека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Pr="003D1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тся в 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бщественную жизнь школы и класса</w:t>
      </w:r>
      <w:r w:rsidRPr="003D1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E02AF" w:rsidRDefault="004E02AF" w:rsidP="003B2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Учащиеся общеобразовательных учреждений принимают активное участие в различных конкурсах и соревнованиях интеллектуальной, спортивной и творческой направленности:</w:t>
      </w:r>
    </w:p>
    <w:p w:rsidR="004E02AF" w:rsidRPr="005F28C1" w:rsidRDefault="004E02AF" w:rsidP="003B2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3334"/>
        <w:gridCol w:w="3543"/>
        <w:gridCol w:w="1560"/>
        <w:gridCol w:w="1417"/>
      </w:tblGrid>
      <w:tr w:rsidR="004E02AF" w:rsidRPr="002C1440">
        <w:tc>
          <w:tcPr>
            <w:tcW w:w="602" w:type="dxa"/>
            <w:vMerge w:val="restart"/>
          </w:tcPr>
          <w:p w:rsidR="004E02AF" w:rsidRPr="002C1440" w:rsidRDefault="004E02AF" w:rsidP="00A9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4" w:type="dxa"/>
            <w:vMerge w:val="restart"/>
          </w:tcPr>
          <w:p w:rsidR="004E02AF" w:rsidRPr="005621E5" w:rsidRDefault="004E02AF" w:rsidP="00A9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Уровни конкурсов, фестивалей, соревнований</w:t>
            </w:r>
          </w:p>
          <w:p w:rsidR="004E02AF" w:rsidRPr="002C1440" w:rsidRDefault="004E02AF" w:rsidP="00A9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4E02AF" w:rsidRPr="002C1440" w:rsidRDefault="004E02AF" w:rsidP="00A9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4E02AF" w:rsidRPr="002C1440">
        <w:trPr>
          <w:trHeight w:val="904"/>
        </w:trPr>
        <w:tc>
          <w:tcPr>
            <w:tcW w:w="0" w:type="auto"/>
            <w:vMerge/>
            <w:vAlign w:val="center"/>
          </w:tcPr>
          <w:p w:rsidR="004E02AF" w:rsidRPr="002C1440" w:rsidRDefault="004E02AF" w:rsidP="00A92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  <w:vAlign w:val="center"/>
          </w:tcPr>
          <w:p w:rsidR="004E02AF" w:rsidRPr="002C1440" w:rsidRDefault="004E02AF" w:rsidP="00A92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02AF" w:rsidRPr="005621E5" w:rsidRDefault="004E02AF" w:rsidP="00A9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принявших участие в конкурсах, олимпиадах, соревнованиях</w:t>
            </w:r>
          </w:p>
        </w:tc>
        <w:tc>
          <w:tcPr>
            <w:tcW w:w="1560" w:type="dxa"/>
          </w:tcPr>
          <w:p w:rsidR="004E02AF" w:rsidRPr="005621E5" w:rsidRDefault="004E02AF" w:rsidP="00A9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  <w:p w:rsidR="004E02AF" w:rsidRPr="002C1440" w:rsidRDefault="004E02AF" w:rsidP="00A9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4E02AF" w:rsidRPr="005621E5" w:rsidRDefault="004E02AF" w:rsidP="00A9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 xml:space="preserve">призёров  </w:t>
            </w:r>
          </w:p>
          <w:p w:rsidR="004E02AF" w:rsidRPr="002C1440" w:rsidRDefault="004E02AF" w:rsidP="00A9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2AF" w:rsidRPr="002C1440">
        <w:tc>
          <w:tcPr>
            <w:tcW w:w="602" w:type="dxa"/>
          </w:tcPr>
          <w:p w:rsidR="004E02AF" w:rsidRPr="002C1440" w:rsidRDefault="004E02AF" w:rsidP="00A9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</w:tcPr>
          <w:p w:rsidR="004E02AF" w:rsidRPr="002C1440" w:rsidRDefault="004E02AF" w:rsidP="00A9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</w:tcPr>
          <w:p w:rsidR="004E02AF" w:rsidRPr="005621E5" w:rsidRDefault="004E02AF" w:rsidP="00A9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2827</w:t>
            </w:r>
          </w:p>
        </w:tc>
        <w:tc>
          <w:tcPr>
            <w:tcW w:w="1560" w:type="dxa"/>
          </w:tcPr>
          <w:p w:rsidR="004E02AF" w:rsidRPr="002C1440" w:rsidRDefault="004E02AF" w:rsidP="00A9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417" w:type="dxa"/>
          </w:tcPr>
          <w:p w:rsidR="004E02AF" w:rsidRPr="002C1440" w:rsidRDefault="004E02AF" w:rsidP="00A9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4E02AF" w:rsidRPr="002C1440">
        <w:tc>
          <w:tcPr>
            <w:tcW w:w="602" w:type="dxa"/>
          </w:tcPr>
          <w:p w:rsidR="004E02AF" w:rsidRPr="002C1440" w:rsidRDefault="004E02AF" w:rsidP="00A9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4" w:type="dxa"/>
          </w:tcPr>
          <w:p w:rsidR="004E02AF" w:rsidRPr="002C1440" w:rsidRDefault="004E02AF" w:rsidP="00A9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</w:tcPr>
          <w:p w:rsidR="004E02AF" w:rsidRPr="005621E5" w:rsidRDefault="004E02AF" w:rsidP="00A9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560" w:type="dxa"/>
          </w:tcPr>
          <w:p w:rsidR="004E02AF" w:rsidRPr="002C1440" w:rsidRDefault="004E02AF" w:rsidP="00A9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</w:tcPr>
          <w:p w:rsidR="004E02AF" w:rsidRPr="002C1440" w:rsidRDefault="004E02AF" w:rsidP="00A9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4E02AF" w:rsidRPr="002C1440">
        <w:trPr>
          <w:trHeight w:val="186"/>
        </w:trPr>
        <w:tc>
          <w:tcPr>
            <w:tcW w:w="602" w:type="dxa"/>
          </w:tcPr>
          <w:p w:rsidR="004E02AF" w:rsidRPr="005621E5" w:rsidRDefault="004E02AF" w:rsidP="00A9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4" w:type="dxa"/>
          </w:tcPr>
          <w:p w:rsidR="004E02AF" w:rsidRPr="005621E5" w:rsidRDefault="004E02AF" w:rsidP="00A9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</w:tcPr>
          <w:p w:rsidR="004E02AF" w:rsidRPr="005621E5" w:rsidRDefault="004E02AF" w:rsidP="00A9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4162</w:t>
            </w:r>
          </w:p>
        </w:tc>
        <w:tc>
          <w:tcPr>
            <w:tcW w:w="1560" w:type="dxa"/>
          </w:tcPr>
          <w:p w:rsidR="004E02AF" w:rsidRPr="002C1440" w:rsidRDefault="004E02AF" w:rsidP="00A9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417" w:type="dxa"/>
          </w:tcPr>
          <w:p w:rsidR="004E02AF" w:rsidRPr="002C1440" w:rsidRDefault="004E02AF" w:rsidP="00A9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4E02AF" w:rsidRPr="002C1440">
        <w:trPr>
          <w:trHeight w:val="176"/>
        </w:trPr>
        <w:tc>
          <w:tcPr>
            <w:tcW w:w="602" w:type="dxa"/>
          </w:tcPr>
          <w:p w:rsidR="004E02AF" w:rsidRPr="002C1440" w:rsidRDefault="004E02AF" w:rsidP="00A9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4" w:type="dxa"/>
          </w:tcPr>
          <w:p w:rsidR="004E02AF" w:rsidRPr="005621E5" w:rsidRDefault="004E02AF" w:rsidP="00A9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543" w:type="dxa"/>
          </w:tcPr>
          <w:p w:rsidR="004E02AF" w:rsidRPr="002C1440" w:rsidRDefault="004E02AF" w:rsidP="00A9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1560" w:type="dxa"/>
          </w:tcPr>
          <w:p w:rsidR="004E02AF" w:rsidRPr="002C1440" w:rsidRDefault="004E02AF" w:rsidP="00A9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417" w:type="dxa"/>
          </w:tcPr>
          <w:p w:rsidR="004E02AF" w:rsidRPr="002C1440" w:rsidRDefault="004E02AF" w:rsidP="00A9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</w:tbl>
    <w:p w:rsidR="004E02AF" w:rsidRDefault="004E02AF" w:rsidP="00D555F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pacing w:val="-15"/>
          <w:sz w:val="26"/>
          <w:szCs w:val="26"/>
        </w:rPr>
      </w:pPr>
    </w:p>
    <w:p w:rsidR="004E02AF" w:rsidRPr="00D555FE" w:rsidRDefault="004E02AF" w:rsidP="00D555F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2048">
        <w:rPr>
          <w:rFonts w:ascii="Times New Roman" w:hAnsi="Times New Roman" w:cs="Times New Roman"/>
          <w:b/>
          <w:bCs/>
          <w:spacing w:val="-15"/>
          <w:sz w:val="26"/>
          <w:szCs w:val="26"/>
        </w:rPr>
        <w:t>О</w:t>
      </w:r>
      <w:r w:rsidRPr="003B2048">
        <w:rPr>
          <w:rFonts w:ascii="Times New Roman" w:hAnsi="Times New Roman" w:cs="Times New Roman"/>
          <w:b/>
          <w:bCs/>
          <w:sz w:val="26"/>
          <w:szCs w:val="26"/>
        </w:rPr>
        <w:t>рганизация отдыха и оздоровления детей и подростков</w:t>
      </w:r>
      <w:r w:rsidRPr="00A0568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E02AF" w:rsidRPr="000F2DC8" w:rsidRDefault="004E02AF" w:rsidP="000F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DC8">
        <w:rPr>
          <w:rFonts w:ascii="Times New Roman" w:hAnsi="Times New Roman" w:cs="Times New Roman"/>
          <w:sz w:val="26"/>
          <w:szCs w:val="26"/>
        </w:rPr>
        <w:t>В 2018 году на территории Вяземского района на базе 28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образовательных учреждений</w:t>
      </w:r>
      <w:r w:rsidRPr="000F2D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функционировало</w:t>
      </w:r>
      <w:r w:rsidRPr="000F2DC8">
        <w:rPr>
          <w:rFonts w:ascii="Times New Roman" w:hAnsi="Times New Roman" w:cs="Times New Roman"/>
          <w:sz w:val="26"/>
          <w:szCs w:val="26"/>
        </w:rPr>
        <w:t xml:space="preserve"> 42 лаг</w:t>
      </w:r>
      <w:r>
        <w:rPr>
          <w:rFonts w:ascii="Times New Roman" w:hAnsi="Times New Roman" w:cs="Times New Roman"/>
          <w:sz w:val="26"/>
          <w:szCs w:val="26"/>
        </w:rPr>
        <w:t>еря с дневным пребыванием детей. О</w:t>
      </w:r>
      <w:r w:rsidRPr="000F2DC8">
        <w:rPr>
          <w:rFonts w:ascii="Times New Roman" w:hAnsi="Times New Roman" w:cs="Times New Roman"/>
          <w:sz w:val="26"/>
          <w:szCs w:val="26"/>
        </w:rPr>
        <w:t>хвачено оздоровлением 1</w:t>
      </w:r>
      <w:r>
        <w:rPr>
          <w:rFonts w:ascii="Times New Roman" w:hAnsi="Times New Roman" w:cs="Times New Roman"/>
          <w:sz w:val="26"/>
          <w:szCs w:val="26"/>
        </w:rPr>
        <w:t>274 ребёнка, из них 1110  детей оздоравливались бесплатно</w:t>
      </w:r>
      <w:r w:rsidRPr="000F2DC8">
        <w:rPr>
          <w:rFonts w:ascii="Times New Roman" w:hAnsi="Times New Roman" w:cs="Times New Roman"/>
          <w:sz w:val="26"/>
          <w:szCs w:val="26"/>
        </w:rPr>
        <w:t xml:space="preserve"> и 164  ребёнка за счёт средств родителей:</w:t>
      </w:r>
    </w:p>
    <w:p w:rsidR="004E02AF" w:rsidRPr="000F2DC8" w:rsidRDefault="004E02AF" w:rsidP="000F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DC8">
        <w:rPr>
          <w:rFonts w:ascii="Times New Roman" w:hAnsi="Times New Roman" w:cs="Times New Roman"/>
          <w:sz w:val="26"/>
          <w:szCs w:val="26"/>
        </w:rPr>
        <w:t xml:space="preserve">- в июне 28 лагерей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Pr="000F2DC8">
        <w:rPr>
          <w:rFonts w:ascii="Times New Roman" w:hAnsi="Times New Roman" w:cs="Times New Roman"/>
          <w:sz w:val="26"/>
          <w:szCs w:val="26"/>
        </w:rPr>
        <w:t xml:space="preserve"> 797 детей, из них 643 ребёнка, находящихся в трудной жизненной ситуации, 154  ребёнка оздоровилось за счёт средств родителей;</w:t>
      </w:r>
    </w:p>
    <w:p w:rsidR="004E02AF" w:rsidRPr="000F2DC8" w:rsidRDefault="004E02AF" w:rsidP="000F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DC8">
        <w:rPr>
          <w:rFonts w:ascii="Times New Roman" w:hAnsi="Times New Roman" w:cs="Times New Roman"/>
          <w:sz w:val="26"/>
          <w:szCs w:val="26"/>
        </w:rPr>
        <w:t xml:space="preserve">- в июле 1 лагерь с дневным пребыванием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Pr="000F2DC8">
        <w:rPr>
          <w:rFonts w:ascii="Times New Roman" w:hAnsi="Times New Roman" w:cs="Times New Roman"/>
          <w:sz w:val="26"/>
          <w:szCs w:val="26"/>
        </w:rPr>
        <w:t xml:space="preserve"> 30 детей, из них 20 детей, находящи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F2DC8">
        <w:rPr>
          <w:rFonts w:ascii="Times New Roman" w:hAnsi="Times New Roman" w:cs="Times New Roman"/>
          <w:sz w:val="26"/>
          <w:szCs w:val="26"/>
        </w:rPr>
        <w:t>ся в трудной жизненной ситуации, 10 детей за счёт средств родителей;</w:t>
      </w:r>
    </w:p>
    <w:p w:rsidR="004E02AF" w:rsidRPr="000F2DC8" w:rsidRDefault="004E02AF" w:rsidP="000F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DC8">
        <w:rPr>
          <w:rFonts w:ascii="Times New Roman" w:hAnsi="Times New Roman" w:cs="Times New Roman"/>
          <w:sz w:val="26"/>
          <w:szCs w:val="26"/>
        </w:rPr>
        <w:t xml:space="preserve">-   в осенний период   функционировало 13 лагерей, охвачено оздоровлением 447 детей, все дети  оздоравливались бесплатно.  </w:t>
      </w:r>
    </w:p>
    <w:p w:rsidR="004E02AF" w:rsidRPr="003D1A15" w:rsidRDefault="004E02AF" w:rsidP="00D555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Реализация плановых показателей оздоровительной кампании  за три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6"/>
        <w:gridCol w:w="1223"/>
        <w:gridCol w:w="1222"/>
        <w:gridCol w:w="1094"/>
        <w:gridCol w:w="1187"/>
        <w:gridCol w:w="1185"/>
        <w:gridCol w:w="1032"/>
        <w:gridCol w:w="1187"/>
        <w:gridCol w:w="1185"/>
      </w:tblGrid>
      <w:tr w:rsidR="004E02AF" w:rsidRPr="002C1440">
        <w:trPr>
          <w:trHeight w:val="236"/>
          <w:jc w:val="center"/>
        </w:trPr>
        <w:tc>
          <w:tcPr>
            <w:tcW w:w="3551" w:type="dxa"/>
            <w:gridSpan w:val="3"/>
          </w:tcPr>
          <w:p w:rsidR="004E02AF" w:rsidRPr="002C1440" w:rsidRDefault="004E02AF" w:rsidP="0088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3466" w:type="dxa"/>
            <w:gridSpan w:val="3"/>
          </w:tcPr>
          <w:p w:rsidR="004E02AF" w:rsidRPr="002C1440" w:rsidRDefault="004E02AF" w:rsidP="0088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3404" w:type="dxa"/>
            <w:gridSpan w:val="3"/>
          </w:tcPr>
          <w:p w:rsidR="004E02AF" w:rsidRPr="002C1440" w:rsidRDefault="004E02AF" w:rsidP="0088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</w:tr>
      <w:tr w:rsidR="004E02AF" w:rsidRPr="002C1440">
        <w:trPr>
          <w:trHeight w:val="328"/>
          <w:jc w:val="center"/>
        </w:trPr>
        <w:tc>
          <w:tcPr>
            <w:tcW w:w="1106" w:type="dxa"/>
            <w:vMerge w:val="restart"/>
          </w:tcPr>
          <w:p w:rsidR="004E02AF" w:rsidRPr="002C1440" w:rsidRDefault="004E02AF" w:rsidP="00880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Кол-во лагерей</w:t>
            </w:r>
          </w:p>
        </w:tc>
        <w:tc>
          <w:tcPr>
            <w:tcW w:w="2445" w:type="dxa"/>
            <w:gridSpan w:val="2"/>
          </w:tcPr>
          <w:p w:rsidR="004E02AF" w:rsidRPr="002C1440" w:rsidRDefault="004E02AF" w:rsidP="00880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Всего детей</w:t>
            </w:r>
          </w:p>
        </w:tc>
        <w:tc>
          <w:tcPr>
            <w:tcW w:w="1094" w:type="dxa"/>
            <w:vMerge w:val="restart"/>
          </w:tcPr>
          <w:p w:rsidR="004E02AF" w:rsidRPr="002C1440" w:rsidRDefault="004E02AF" w:rsidP="00880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Кол-во лагерей</w:t>
            </w:r>
          </w:p>
          <w:p w:rsidR="004E02AF" w:rsidRPr="002C1440" w:rsidRDefault="004E02AF" w:rsidP="00880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gridSpan w:val="2"/>
          </w:tcPr>
          <w:p w:rsidR="004E02AF" w:rsidRPr="002C1440" w:rsidRDefault="004E02AF" w:rsidP="00880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Всего детей</w:t>
            </w:r>
          </w:p>
        </w:tc>
        <w:tc>
          <w:tcPr>
            <w:tcW w:w="1032" w:type="dxa"/>
            <w:vMerge w:val="restart"/>
          </w:tcPr>
          <w:p w:rsidR="004E02AF" w:rsidRPr="002C1440" w:rsidRDefault="004E02AF" w:rsidP="00880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Кол-во лагерей</w:t>
            </w:r>
          </w:p>
          <w:p w:rsidR="004E02AF" w:rsidRPr="002C1440" w:rsidRDefault="004E02AF" w:rsidP="00880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gridSpan w:val="2"/>
          </w:tcPr>
          <w:p w:rsidR="004E02AF" w:rsidRPr="002C1440" w:rsidRDefault="004E02AF" w:rsidP="00880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Всего детей</w:t>
            </w:r>
          </w:p>
        </w:tc>
      </w:tr>
      <w:tr w:rsidR="004E02AF" w:rsidRPr="002C1440">
        <w:trPr>
          <w:trHeight w:val="150"/>
          <w:jc w:val="center"/>
        </w:trPr>
        <w:tc>
          <w:tcPr>
            <w:tcW w:w="1106" w:type="dxa"/>
            <w:vMerge/>
          </w:tcPr>
          <w:p w:rsidR="004E02AF" w:rsidRPr="002C1440" w:rsidRDefault="004E02AF" w:rsidP="008805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</w:tcPr>
          <w:p w:rsidR="004E02AF" w:rsidRPr="002C1440" w:rsidRDefault="004E02AF" w:rsidP="00880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22" w:type="dxa"/>
          </w:tcPr>
          <w:p w:rsidR="004E02AF" w:rsidRPr="002C1440" w:rsidRDefault="004E02AF" w:rsidP="00880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За счет средств родителей</w:t>
            </w:r>
          </w:p>
        </w:tc>
        <w:tc>
          <w:tcPr>
            <w:tcW w:w="1094" w:type="dxa"/>
            <w:vMerge/>
          </w:tcPr>
          <w:p w:rsidR="004E02AF" w:rsidRPr="002C1440" w:rsidRDefault="004E02AF" w:rsidP="008805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7" w:type="dxa"/>
          </w:tcPr>
          <w:p w:rsidR="004E02AF" w:rsidRPr="002C1440" w:rsidRDefault="004E02AF" w:rsidP="0088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85" w:type="dxa"/>
          </w:tcPr>
          <w:p w:rsidR="004E02AF" w:rsidRPr="002C1440" w:rsidRDefault="004E02AF" w:rsidP="0088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</w:rPr>
              <w:t>За счет средств родителей</w:t>
            </w:r>
          </w:p>
        </w:tc>
        <w:tc>
          <w:tcPr>
            <w:tcW w:w="1032" w:type="dxa"/>
            <w:vMerge/>
          </w:tcPr>
          <w:p w:rsidR="004E02AF" w:rsidRPr="002C1440" w:rsidRDefault="004E02AF" w:rsidP="008805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7" w:type="dxa"/>
          </w:tcPr>
          <w:p w:rsidR="004E02AF" w:rsidRPr="002C1440" w:rsidRDefault="004E02AF" w:rsidP="008805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85" w:type="dxa"/>
          </w:tcPr>
          <w:p w:rsidR="004E02AF" w:rsidRPr="002C1440" w:rsidRDefault="004E02AF" w:rsidP="008805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1440">
              <w:rPr>
                <w:rFonts w:ascii="Times New Roman" w:hAnsi="Times New Roman" w:cs="Times New Roman"/>
              </w:rPr>
              <w:t>За счет средств родителей</w:t>
            </w:r>
          </w:p>
        </w:tc>
      </w:tr>
      <w:tr w:rsidR="004E02AF" w:rsidRPr="002C1440">
        <w:trPr>
          <w:trHeight w:val="335"/>
          <w:jc w:val="center"/>
        </w:trPr>
        <w:tc>
          <w:tcPr>
            <w:tcW w:w="1106" w:type="dxa"/>
            <w:vMerge w:val="restart"/>
          </w:tcPr>
          <w:p w:rsidR="004E02AF" w:rsidRPr="002C1440" w:rsidRDefault="004E02AF" w:rsidP="00880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23" w:type="dxa"/>
          </w:tcPr>
          <w:p w:rsidR="004E02AF" w:rsidRPr="002C1440" w:rsidRDefault="004E02AF" w:rsidP="00880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222" w:type="dxa"/>
          </w:tcPr>
          <w:p w:rsidR="004E02AF" w:rsidRPr="002C1440" w:rsidRDefault="004E02AF" w:rsidP="00880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94" w:type="dxa"/>
            <w:vMerge w:val="restart"/>
          </w:tcPr>
          <w:p w:rsidR="004E02AF" w:rsidRPr="002C1440" w:rsidRDefault="004E02AF" w:rsidP="00880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7" w:type="dxa"/>
          </w:tcPr>
          <w:p w:rsidR="004E02AF" w:rsidRPr="002C1440" w:rsidRDefault="004E02AF" w:rsidP="00880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185" w:type="dxa"/>
          </w:tcPr>
          <w:p w:rsidR="004E02AF" w:rsidRPr="002C1440" w:rsidRDefault="004E02AF" w:rsidP="00880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032" w:type="dxa"/>
            <w:vMerge w:val="restart"/>
          </w:tcPr>
          <w:p w:rsidR="004E02AF" w:rsidRPr="002C1440" w:rsidRDefault="004E02AF" w:rsidP="00880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87" w:type="dxa"/>
          </w:tcPr>
          <w:p w:rsidR="004E02AF" w:rsidRPr="000F2DC8" w:rsidRDefault="004E02AF" w:rsidP="0088053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DC8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185" w:type="dxa"/>
          </w:tcPr>
          <w:p w:rsidR="004E02AF" w:rsidRPr="000F2DC8" w:rsidRDefault="004E02AF" w:rsidP="0088053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DC8">
              <w:rPr>
                <w:rFonts w:ascii="Times New Roman" w:hAnsi="Times New Roman" w:cs="Times New Roman"/>
              </w:rPr>
              <w:t>164</w:t>
            </w:r>
          </w:p>
        </w:tc>
      </w:tr>
      <w:tr w:rsidR="004E02AF" w:rsidRPr="002C1440">
        <w:trPr>
          <w:trHeight w:val="344"/>
          <w:jc w:val="center"/>
        </w:trPr>
        <w:tc>
          <w:tcPr>
            <w:tcW w:w="1106" w:type="dxa"/>
            <w:vMerge/>
          </w:tcPr>
          <w:p w:rsidR="004E02AF" w:rsidRPr="002C1440" w:rsidRDefault="004E02AF" w:rsidP="008805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5" w:type="dxa"/>
            <w:gridSpan w:val="2"/>
          </w:tcPr>
          <w:p w:rsidR="004E02AF" w:rsidRPr="002C1440" w:rsidRDefault="004E02AF" w:rsidP="00880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094" w:type="dxa"/>
            <w:vMerge/>
          </w:tcPr>
          <w:p w:rsidR="004E02AF" w:rsidRPr="002C1440" w:rsidRDefault="004E02AF" w:rsidP="008805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2" w:type="dxa"/>
            <w:gridSpan w:val="2"/>
          </w:tcPr>
          <w:p w:rsidR="004E02AF" w:rsidRPr="002C1440" w:rsidRDefault="004E02AF" w:rsidP="00880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032" w:type="dxa"/>
            <w:vMerge/>
          </w:tcPr>
          <w:p w:rsidR="004E02AF" w:rsidRPr="002C1440" w:rsidRDefault="004E02AF" w:rsidP="008805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2" w:type="dxa"/>
            <w:gridSpan w:val="2"/>
          </w:tcPr>
          <w:p w:rsidR="004E02AF" w:rsidRPr="002C1440" w:rsidRDefault="004E02AF" w:rsidP="00880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1274</w:t>
            </w:r>
          </w:p>
        </w:tc>
      </w:tr>
    </w:tbl>
    <w:p w:rsidR="004E02AF" w:rsidRPr="000F2DC8" w:rsidRDefault="004E02AF" w:rsidP="00D55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2DC8">
        <w:rPr>
          <w:rFonts w:ascii="Times New Roman" w:hAnsi="Times New Roman" w:cs="Times New Roman"/>
          <w:sz w:val="26"/>
          <w:szCs w:val="26"/>
        </w:rPr>
        <w:t>В июне организовано 8 однодневных походов, в которых приняли участие 98 детей, из них 34 ребёнка, находящихся в трудной жизненной ситуации. Во всех лагерях с дневным пребыванием детей были организованы профильные или тематические смены различной направленности: патриотические, экологические, оздоровительные, физк</w:t>
      </w:r>
      <w:r>
        <w:rPr>
          <w:rFonts w:ascii="Times New Roman" w:hAnsi="Times New Roman" w:cs="Times New Roman"/>
          <w:sz w:val="26"/>
          <w:szCs w:val="26"/>
        </w:rPr>
        <w:t>ультурно-</w:t>
      </w:r>
      <w:r w:rsidRPr="000F2DC8">
        <w:rPr>
          <w:rFonts w:ascii="Times New Roman" w:hAnsi="Times New Roman" w:cs="Times New Roman"/>
          <w:sz w:val="26"/>
          <w:szCs w:val="26"/>
        </w:rPr>
        <w:t>спортивные, юные инспектора дорожного движения</w:t>
      </w:r>
      <w:r>
        <w:rPr>
          <w:rFonts w:ascii="Times New Roman" w:hAnsi="Times New Roman" w:cs="Times New Roman"/>
          <w:sz w:val="26"/>
          <w:szCs w:val="26"/>
        </w:rPr>
        <w:t>, нахимовская смена, творческие. Н</w:t>
      </w:r>
      <w:r w:rsidRPr="000F2DC8">
        <w:rPr>
          <w:rFonts w:ascii="Times New Roman" w:hAnsi="Times New Roman" w:cs="Times New Roman"/>
          <w:sz w:val="26"/>
          <w:szCs w:val="26"/>
        </w:rPr>
        <w:t xml:space="preserve">а базе МБОУ Шимановской СОШ функционировала «Летняя математическая школа».  </w:t>
      </w:r>
    </w:p>
    <w:p w:rsidR="004E02AF" w:rsidRPr="00D555FE" w:rsidRDefault="004E02AF" w:rsidP="00D55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2DC8">
        <w:rPr>
          <w:rFonts w:ascii="Times New Roman" w:hAnsi="Times New Roman" w:cs="Times New Roman"/>
          <w:sz w:val="26"/>
          <w:szCs w:val="26"/>
        </w:rPr>
        <w:t>В летний период учреждениями дополнительного образования детей были организованы мероприятия: конкурсы, викторины, мастер-классы, спортивные игры и эстафеты. Всего было организовано 250 мероприятий, охвачено 3016 детей.</w:t>
      </w:r>
    </w:p>
    <w:p w:rsidR="004E02AF" w:rsidRDefault="004E02AF" w:rsidP="00D555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организации отдыха и оздоровления детей было выделено: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9"/>
        <w:gridCol w:w="1485"/>
        <w:gridCol w:w="1927"/>
        <w:gridCol w:w="1632"/>
        <w:gridCol w:w="1927"/>
        <w:gridCol w:w="1927"/>
      </w:tblGrid>
      <w:tr w:rsidR="004E02AF" w:rsidRPr="002C1440">
        <w:trPr>
          <w:trHeight w:val="293"/>
        </w:trPr>
        <w:tc>
          <w:tcPr>
            <w:tcW w:w="3084" w:type="dxa"/>
            <w:gridSpan w:val="2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2016 (рублей)</w:t>
            </w:r>
          </w:p>
        </w:tc>
        <w:tc>
          <w:tcPr>
            <w:tcW w:w="3559" w:type="dxa"/>
            <w:gridSpan w:val="2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2017 (рублей)</w:t>
            </w:r>
          </w:p>
        </w:tc>
        <w:tc>
          <w:tcPr>
            <w:tcW w:w="3854" w:type="dxa"/>
            <w:gridSpan w:val="2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 xml:space="preserve">2018 (рублей) </w:t>
            </w:r>
          </w:p>
        </w:tc>
      </w:tr>
      <w:tr w:rsidR="004E02AF" w:rsidRPr="002C1440">
        <w:trPr>
          <w:trHeight w:val="588"/>
        </w:trPr>
        <w:tc>
          <w:tcPr>
            <w:tcW w:w="1599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85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27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632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27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27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4E02AF" w:rsidRPr="002C1440">
        <w:trPr>
          <w:trHeight w:val="286"/>
        </w:trPr>
        <w:tc>
          <w:tcPr>
            <w:tcW w:w="1599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1 308 734,0</w:t>
            </w:r>
          </w:p>
        </w:tc>
        <w:tc>
          <w:tcPr>
            <w:tcW w:w="1485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796 141,0</w:t>
            </w:r>
          </w:p>
        </w:tc>
        <w:tc>
          <w:tcPr>
            <w:tcW w:w="1927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1 309 289,0</w:t>
            </w:r>
          </w:p>
        </w:tc>
        <w:tc>
          <w:tcPr>
            <w:tcW w:w="1632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606 269,0</w:t>
            </w:r>
          </w:p>
        </w:tc>
        <w:tc>
          <w:tcPr>
            <w:tcW w:w="1927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1 178 489,0</w:t>
            </w:r>
          </w:p>
        </w:tc>
        <w:tc>
          <w:tcPr>
            <w:tcW w:w="1927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500 000,0</w:t>
            </w:r>
          </w:p>
        </w:tc>
      </w:tr>
    </w:tbl>
    <w:p w:rsidR="004E02AF" w:rsidRPr="00D555FE" w:rsidRDefault="004E02AF" w:rsidP="00D555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2DC8">
        <w:rPr>
          <w:rFonts w:ascii="Times New Roman" w:hAnsi="Times New Roman" w:cs="Times New Roman"/>
          <w:sz w:val="26"/>
          <w:szCs w:val="26"/>
        </w:rPr>
        <w:t>Объёмы родительской платы, израсходованные на отдых детей в лагерях с  дневным пребыванием</w:t>
      </w:r>
      <w:r>
        <w:rPr>
          <w:rFonts w:ascii="Times New Roman" w:hAnsi="Times New Roman" w:cs="Times New Roman"/>
          <w:sz w:val="26"/>
          <w:szCs w:val="26"/>
        </w:rPr>
        <w:t xml:space="preserve"> в 2018 году</w:t>
      </w:r>
      <w:r w:rsidRPr="000F2DC8">
        <w:rPr>
          <w:rFonts w:ascii="Times New Roman" w:hAnsi="Times New Roman" w:cs="Times New Roman"/>
          <w:sz w:val="26"/>
          <w:szCs w:val="26"/>
        </w:rPr>
        <w:t>, составили – 390 906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02AF" w:rsidRPr="000F2DC8" w:rsidRDefault="004E02AF" w:rsidP="000F2DC8">
      <w:pPr>
        <w:spacing w:before="120" w:after="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1DF5">
        <w:rPr>
          <w:rFonts w:ascii="Times New Roman" w:hAnsi="Times New Roman" w:cs="Times New Roman"/>
          <w:b/>
          <w:bCs/>
          <w:spacing w:val="-15"/>
          <w:sz w:val="26"/>
          <w:szCs w:val="26"/>
        </w:rPr>
        <w:t>О</w:t>
      </w:r>
      <w:r w:rsidRPr="00021DF5">
        <w:rPr>
          <w:rFonts w:ascii="Times New Roman" w:hAnsi="Times New Roman" w:cs="Times New Roman"/>
          <w:b/>
          <w:bCs/>
          <w:sz w:val="26"/>
          <w:szCs w:val="26"/>
        </w:rPr>
        <w:t>рганизация занятости детей и подростков</w:t>
      </w:r>
    </w:p>
    <w:p w:rsidR="004E02AF" w:rsidRPr="003D1A15" w:rsidRDefault="004E02AF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 xml:space="preserve">Организация трудоустройства несовершеннолетних обучающихся  преимущественно осуществлялась в рамках сотрудничества образовательных  учреждений со Смоленским областным государственным учреждением «Центр занятости населения Вяземского района». </w:t>
      </w:r>
    </w:p>
    <w:p w:rsidR="004E02AF" w:rsidRPr="003D1A15" w:rsidRDefault="004E02AF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Заработная плата несовершеннолетних состоит из двух частей: денежных средств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D1A15">
        <w:rPr>
          <w:rFonts w:ascii="Times New Roman" w:hAnsi="Times New Roman" w:cs="Times New Roman"/>
          <w:sz w:val="26"/>
          <w:szCs w:val="26"/>
        </w:rPr>
        <w:t xml:space="preserve"> выделяемых «Центром занятости населения Вяземского района» и денежных средств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D1A15">
        <w:rPr>
          <w:rFonts w:ascii="Times New Roman" w:hAnsi="Times New Roman" w:cs="Times New Roman"/>
          <w:sz w:val="26"/>
          <w:szCs w:val="26"/>
        </w:rPr>
        <w:t xml:space="preserve"> выделяемых Администрации муниципального образования «Вяземский район» Смоленской области. </w:t>
      </w:r>
    </w:p>
    <w:p w:rsidR="004E02AF" w:rsidRPr="003D1A15" w:rsidRDefault="004E02AF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 xml:space="preserve">Вяземский центр занятости населения выплачивает несовершеннолетним трудящимся материальную поддержку в сумме 1000 рублей в месяц. </w:t>
      </w:r>
    </w:p>
    <w:p w:rsidR="004E02AF" w:rsidRPr="003D1A15" w:rsidRDefault="004E02AF" w:rsidP="00D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 xml:space="preserve">Для обеспечения большей занятости несовершеннолетних и оптимизации расходов местного бюджета </w:t>
      </w:r>
      <w:r>
        <w:rPr>
          <w:rFonts w:ascii="Times New Roman" w:hAnsi="Times New Roman" w:cs="Times New Roman"/>
          <w:sz w:val="26"/>
          <w:szCs w:val="26"/>
        </w:rPr>
        <w:t>продолжительность</w:t>
      </w:r>
      <w:r w:rsidRPr="003D1A15">
        <w:rPr>
          <w:rFonts w:ascii="Times New Roman" w:hAnsi="Times New Roman" w:cs="Times New Roman"/>
          <w:sz w:val="26"/>
          <w:szCs w:val="26"/>
        </w:rPr>
        <w:t xml:space="preserve"> рабочего </w:t>
      </w:r>
      <w:r w:rsidRPr="002E5835">
        <w:rPr>
          <w:rFonts w:ascii="Times New Roman" w:hAnsi="Times New Roman" w:cs="Times New Roman"/>
          <w:sz w:val="26"/>
          <w:szCs w:val="26"/>
        </w:rPr>
        <w:t>времени составляла:</w:t>
      </w:r>
    </w:p>
    <w:p w:rsidR="004E02AF" w:rsidRPr="003D1A15" w:rsidRDefault="004E02AF" w:rsidP="00DE32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>- во время учебного периода – по 1 часу 3 дня в неделю;</w:t>
      </w:r>
    </w:p>
    <w:p w:rsidR="004E02AF" w:rsidRPr="00982282" w:rsidRDefault="004E02AF" w:rsidP="00DE32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2282">
        <w:rPr>
          <w:rFonts w:ascii="Times New Roman" w:hAnsi="Times New Roman" w:cs="Times New Roman"/>
          <w:sz w:val="26"/>
          <w:szCs w:val="26"/>
        </w:rPr>
        <w:t>- в каникулярное время – по 2 часа 5 дней в неделю.</w:t>
      </w:r>
    </w:p>
    <w:p w:rsidR="004E02AF" w:rsidRDefault="004E02AF" w:rsidP="00E35A0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282">
        <w:rPr>
          <w:rFonts w:ascii="Times New Roman" w:hAnsi="Times New Roman" w:cs="Times New Roman"/>
          <w:sz w:val="26"/>
          <w:szCs w:val="26"/>
        </w:rPr>
        <w:t>Заработная плата обучающихся зависела от  количества отработанного времени и составила в 2018 году:  минимальная - 623 рубля, максимальная - 1199 рублей.</w:t>
      </w:r>
    </w:p>
    <w:tbl>
      <w:tblPr>
        <w:tblW w:w="9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9"/>
        <w:gridCol w:w="1642"/>
        <w:gridCol w:w="1639"/>
        <w:gridCol w:w="1642"/>
        <w:gridCol w:w="1639"/>
        <w:gridCol w:w="1642"/>
      </w:tblGrid>
      <w:tr w:rsidR="004E02AF" w:rsidRPr="002C1440">
        <w:trPr>
          <w:trHeight w:val="291"/>
        </w:trPr>
        <w:tc>
          <w:tcPr>
            <w:tcW w:w="3281" w:type="dxa"/>
            <w:gridSpan w:val="2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281" w:type="dxa"/>
            <w:gridSpan w:val="2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281" w:type="dxa"/>
            <w:gridSpan w:val="2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2018</w:t>
            </w:r>
          </w:p>
        </w:tc>
      </w:tr>
      <w:tr w:rsidR="004E02AF" w:rsidRPr="002C1440">
        <w:trPr>
          <w:trHeight w:val="582"/>
        </w:trPr>
        <w:tc>
          <w:tcPr>
            <w:tcW w:w="1639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 xml:space="preserve">Израсходовано (руб.) </w:t>
            </w:r>
          </w:p>
        </w:tc>
        <w:tc>
          <w:tcPr>
            <w:tcW w:w="1642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Трудоустроено детей</w:t>
            </w:r>
          </w:p>
        </w:tc>
        <w:tc>
          <w:tcPr>
            <w:tcW w:w="1639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 xml:space="preserve">Израсходовано (руб.) </w:t>
            </w:r>
          </w:p>
        </w:tc>
        <w:tc>
          <w:tcPr>
            <w:tcW w:w="1642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Трудоустроено детей</w:t>
            </w:r>
          </w:p>
        </w:tc>
        <w:tc>
          <w:tcPr>
            <w:tcW w:w="1639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 xml:space="preserve">Израсходовано (руб.) </w:t>
            </w:r>
          </w:p>
        </w:tc>
        <w:tc>
          <w:tcPr>
            <w:tcW w:w="1642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Трудоустроено детей</w:t>
            </w:r>
          </w:p>
        </w:tc>
      </w:tr>
      <w:tr w:rsidR="004E02AF" w:rsidRPr="002C1440">
        <w:trPr>
          <w:trHeight w:val="302"/>
        </w:trPr>
        <w:tc>
          <w:tcPr>
            <w:tcW w:w="1639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 xml:space="preserve">283 150,0 </w:t>
            </w:r>
          </w:p>
        </w:tc>
        <w:tc>
          <w:tcPr>
            <w:tcW w:w="1642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39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252 042,0</w:t>
            </w:r>
          </w:p>
        </w:tc>
        <w:tc>
          <w:tcPr>
            <w:tcW w:w="1642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639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6"/>
                <w:szCs w:val="26"/>
              </w:rPr>
              <w:t>265 773,0</w:t>
            </w:r>
          </w:p>
        </w:tc>
        <w:tc>
          <w:tcPr>
            <w:tcW w:w="1642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</w:tbl>
    <w:p w:rsidR="004E02AF" w:rsidRPr="003D1A15" w:rsidRDefault="004E02AF" w:rsidP="00263F7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Учащиеся</w:t>
      </w:r>
      <w:r w:rsidRPr="003D1A15">
        <w:rPr>
          <w:rFonts w:ascii="Times New Roman" w:hAnsi="Times New Roman" w:cs="Times New Roman"/>
          <w:sz w:val="26"/>
          <w:szCs w:val="26"/>
        </w:rPr>
        <w:t xml:space="preserve"> принимались на работу по профессии «подсобный рабочий». На каждого был оформлен полный пакет документов: приказы о приеме и увольнении, срочный трудовой договор и трудовая книжка, заведено «Личное дело». </w:t>
      </w:r>
    </w:p>
    <w:p w:rsidR="004E02AF" w:rsidRPr="00182C91" w:rsidRDefault="004E02AF" w:rsidP="00171156">
      <w:pPr>
        <w:tabs>
          <w:tab w:val="left" w:pos="4680"/>
        </w:tabs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2C9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Организация проведения независимой оценки </w:t>
      </w:r>
      <w:r w:rsidRPr="00182C91">
        <w:rPr>
          <w:rFonts w:ascii="Times New Roman" w:hAnsi="Times New Roman" w:cs="Times New Roman"/>
          <w:b/>
          <w:bCs/>
          <w:sz w:val="26"/>
          <w:szCs w:val="26"/>
        </w:rPr>
        <w:t>качества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условий</w:t>
      </w:r>
    </w:p>
    <w:p w:rsidR="004E02AF" w:rsidRDefault="004E02AF" w:rsidP="00B363F9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2C91">
        <w:rPr>
          <w:rFonts w:ascii="Times New Roman" w:hAnsi="Times New Roman" w:cs="Times New Roman"/>
          <w:b/>
          <w:bCs/>
          <w:sz w:val="26"/>
          <w:szCs w:val="26"/>
        </w:rPr>
        <w:t xml:space="preserve"> образовательной деятельности</w:t>
      </w:r>
    </w:p>
    <w:p w:rsidR="004E02AF" w:rsidRPr="004852B2" w:rsidRDefault="004E02AF" w:rsidP="00591D52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52946">
        <w:rPr>
          <w:rFonts w:ascii="Times New Roman" w:hAnsi="Times New Roman" w:cs="Times New Roman"/>
          <w:color w:val="000000"/>
          <w:sz w:val="26"/>
          <w:szCs w:val="26"/>
        </w:rPr>
        <w:t>В соответствии с принятым Федеральным законом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в 2018 году обновлен состав Общественного совета по проведению независимой оценки качества условий осуществления образовательной деятельности</w:t>
      </w:r>
      <w:r w:rsidRPr="00C52946">
        <w:rPr>
          <w:rFonts w:ascii="Times New Roman" w:hAnsi="Times New Roman" w:cs="Times New Roman"/>
          <w:sz w:val="26"/>
          <w:szCs w:val="26"/>
        </w:rPr>
        <w:t>, определен перечень образовательных учреждений, рекомендованны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C52946">
        <w:rPr>
          <w:rFonts w:ascii="Times New Roman" w:hAnsi="Times New Roman" w:cs="Times New Roman"/>
          <w:sz w:val="26"/>
          <w:szCs w:val="26"/>
        </w:rPr>
        <w:t xml:space="preserve"> к прохождению процедуры </w:t>
      </w:r>
      <w:r w:rsidRPr="00EF3814">
        <w:rPr>
          <w:rFonts w:ascii="Times New Roman" w:hAnsi="Times New Roman" w:cs="Times New Roman"/>
          <w:color w:val="000000"/>
          <w:sz w:val="26"/>
          <w:szCs w:val="26"/>
        </w:rPr>
        <w:t xml:space="preserve">независимой оценки </w:t>
      </w:r>
      <w:r w:rsidRPr="00EF3814">
        <w:rPr>
          <w:rFonts w:ascii="Times New Roman" w:hAnsi="Times New Roman" w:cs="Times New Roman"/>
          <w:sz w:val="26"/>
          <w:szCs w:val="26"/>
        </w:rPr>
        <w:t>качества условий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</w:t>
      </w:r>
      <w:r w:rsidRPr="00C52946">
        <w:rPr>
          <w:rFonts w:ascii="Times New Roman" w:hAnsi="Times New Roman" w:cs="Times New Roman"/>
          <w:sz w:val="26"/>
          <w:szCs w:val="26"/>
        </w:rPr>
        <w:t xml:space="preserve"> в 2019 году.</w:t>
      </w:r>
    </w:p>
    <w:p w:rsidR="004E02AF" w:rsidRPr="00A05682" w:rsidRDefault="004E02AF" w:rsidP="00087C1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1DF5">
        <w:rPr>
          <w:rFonts w:ascii="Times New Roman" w:hAnsi="Times New Roman" w:cs="Times New Roman"/>
          <w:b/>
          <w:bCs/>
          <w:sz w:val="26"/>
          <w:szCs w:val="26"/>
        </w:rPr>
        <w:t>Кадровое обеспечение муниципальной системы образования,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социальная</w:t>
      </w:r>
      <w:r w:rsidRPr="00021DF5">
        <w:rPr>
          <w:rFonts w:ascii="Times New Roman" w:hAnsi="Times New Roman" w:cs="Times New Roman"/>
          <w:b/>
          <w:bCs/>
          <w:sz w:val="26"/>
          <w:szCs w:val="26"/>
        </w:rPr>
        <w:t xml:space="preserve"> поддержк</w:t>
      </w: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021DF5">
        <w:rPr>
          <w:rFonts w:ascii="Times New Roman" w:hAnsi="Times New Roman" w:cs="Times New Roman"/>
          <w:b/>
          <w:bCs/>
          <w:sz w:val="26"/>
          <w:szCs w:val="26"/>
        </w:rPr>
        <w:t xml:space="preserve"> работников образовательных учреждений</w:t>
      </w:r>
      <w:r w:rsidRPr="00A0568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E02AF" w:rsidRPr="00D238E0" w:rsidRDefault="004E02AF" w:rsidP="00D238E0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D238E0">
        <w:rPr>
          <w:rFonts w:ascii="Times New Roman" w:hAnsi="Times New Roman" w:cs="Times New Roman"/>
          <w:color w:val="000000"/>
          <w:sz w:val="26"/>
          <w:szCs w:val="26"/>
        </w:rPr>
        <w:t>В учреждениях, подведомственных комитету образования Администрации МО «Вяземский район» Смоленской области, по данным на декабрь 2018 года работает (без учета внешних совместителей) 1972 человека: в общеобразовательных учреждениях - 1211 человек, в детских садах – 621 человек, в учреждениях дополнительного образования  - 77 человек, в централизованной бухгалтерии – 49 человек, в Информационно-методическом центре – 3 человека, в комитете образования – 11 человек. В муниципальных образовательных учреждениях, подведомственных комитету образования, работают  1909 человек, из них:</w:t>
      </w:r>
    </w:p>
    <w:p w:rsidR="004E02AF" w:rsidRPr="00D238E0" w:rsidRDefault="004E02AF" w:rsidP="00D238E0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D238E0">
        <w:rPr>
          <w:rFonts w:ascii="Times New Roman" w:hAnsi="Times New Roman" w:cs="Times New Roman"/>
          <w:color w:val="000000"/>
          <w:sz w:val="26"/>
          <w:szCs w:val="26"/>
        </w:rPr>
        <w:t>в должности руководителей образовательных учреждений – 124 человека (в школах – 88, в детских садах – 26, в учреждениях дополнительного образования – 10);</w:t>
      </w:r>
    </w:p>
    <w:p w:rsidR="004E02AF" w:rsidRPr="00D238E0" w:rsidRDefault="004E02AF" w:rsidP="00D238E0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D238E0">
        <w:rPr>
          <w:rFonts w:ascii="Times New Roman" w:hAnsi="Times New Roman" w:cs="Times New Roman"/>
          <w:color w:val="000000"/>
          <w:sz w:val="26"/>
          <w:szCs w:val="26"/>
        </w:rPr>
        <w:t>педагогических работников – 930 человек (в школах – 623, в детских садах – 269, в учреждениях дополнительного образования – 38);</w:t>
      </w:r>
    </w:p>
    <w:p w:rsidR="004E02AF" w:rsidRPr="00D238E0" w:rsidRDefault="004E02AF" w:rsidP="00D238E0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D238E0">
        <w:rPr>
          <w:rFonts w:ascii="Times New Roman" w:hAnsi="Times New Roman" w:cs="Times New Roman"/>
          <w:color w:val="000000"/>
          <w:sz w:val="26"/>
          <w:szCs w:val="26"/>
        </w:rPr>
        <w:t xml:space="preserve">работников, осуществляющих учебно-вспомогательные и обслуживающие функции – 855 человек (в школах – 500, в детских садах – 326, в учреждениях дополнительного образования – 29). </w:t>
      </w:r>
    </w:p>
    <w:p w:rsidR="004E02AF" w:rsidRPr="00D238E0" w:rsidRDefault="004E02AF" w:rsidP="00D23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8E0">
        <w:rPr>
          <w:rFonts w:ascii="Times New Roman" w:hAnsi="Times New Roman" w:cs="Times New Roman"/>
          <w:sz w:val="26"/>
          <w:szCs w:val="26"/>
        </w:rPr>
        <w:t xml:space="preserve">В общей численности педагогических работников 3 % составляют лица в возрасте до 25 лет; 16 % - в возрасте от 25 до 35 лет; 81% - в возрасте  старше 35 лет. Высшее профессиональное образование имеют 70% педагогических работников, среднее профессиональное – 28,5 %. </w:t>
      </w:r>
    </w:p>
    <w:p w:rsidR="004E02AF" w:rsidRPr="00D238E0" w:rsidRDefault="004E02AF" w:rsidP="00D238E0">
      <w:pPr>
        <w:pStyle w:val="Normal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238E0">
        <w:rPr>
          <w:sz w:val="26"/>
          <w:szCs w:val="26"/>
        </w:rPr>
        <w:t>В июне 2018 года руководителями общеобразовательных учреждений была представлена информации об имеющихся 58 ваканси</w:t>
      </w:r>
      <w:r>
        <w:rPr>
          <w:sz w:val="26"/>
          <w:szCs w:val="26"/>
        </w:rPr>
        <w:t>ях</w:t>
      </w:r>
      <w:r w:rsidRPr="00D238E0">
        <w:rPr>
          <w:sz w:val="26"/>
          <w:szCs w:val="26"/>
        </w:rPr>
        <w:t xml:space="preserve"> педагогических работников (29 – в городских школах и 18 – в школах, расположенных в сельской местности, 9 - в дошкольных образовательных учреждениях и дошкольных группах и 2 – в учреждениях дополнительного образования). Наиболее востребованными являются следующие специалисты: учителя математики, учителя физики, учителя английского языка, учителя начальных классов, воспитатели и музыкальные руководители дошкольных учреждений.</w:t>
      </w:r>
    </w:p>
    <w:p w:rsidR="004E02AF" w:rsidRPr="00D238E0" w:rsidRDefault="004E02AF" w:rsidP="00D238E0">
      <w:pPr>
        <w:pStyle w:val="Normal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238E0">
        <w:rPr>
          <w:sz w:val="26"/>
          <w:szCs w:val="26"/>
        </w:rPr>
        <w:t>По данным на октябрь 2018 года вакантными  оставались 6 ставок педагогических работников: 1 ставка педагога-психолога (МБОУ СОШ № 8 г. Вязьмы) и 5 ставок воспитателей дошкольных групп МБОУ НШ-ДС «Надежда».</w:t>
      </w:r>
    </w:p>
    <w:p w:rsidR="004E02AF" w:rsidRPr="00D238E0" w:rsidRDefault="004E02AF" w:rsidP="00D238E0">
      <w:pPr>
        <w:pStyle w:val="Normal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238E0">
        <w:rPr>
          <w:sz w:val="26"/>
          <w:szCs w:val="26"/>
        </w:rPr>
        <w:t xml:space="preserve">По данным на сентябрь 2018 года в общеобразовательные школы пришло 8 молодых специалистов. Всего в общеобразовательных школах работают 11 педагогов моложе 25 лет (1,7%) и 71 педагог в возрасте от 25 до 35 лет (11 %).  Доля педагогов пенсионного возраста (старше 55 лет) в школах составляет 40 %.  При этом за последний год данный показатель вырос на 3%,  что показывает наличие проблемы обновления кадрового состава общеобразовательных учреждений. </w:t>
      </w:r>
    </w:p>
    <w:p w:rsidR="004E02AF" w:rsidRPr="00D238E0" w:rsidRDefault="004E02AF" w:rsidP="00D238E0">
      <w:pPr>
        <w:pStyle w:val="Normal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238E0">
        <w:rPr>
          <w:sz w:val="26"/>
          <w:szCs w:val="26"/>
        </w:rPr>
        <w:t xml:space="preserve">В дошкольных образовательных учреждениях доля педагогов в возрасте до 25 лет составляет 4%, в возрасте от 25 до 35 лет – 28%, старше 55 лет – 19%. В учреждениях дополнительного образования молодые специалисты отсутствуют, доля педагогов возрасте от 25 до 35 лет составляет 28%, старше 55 лет – 32%. </w:t>
      </w:r>
    </w:p>
    <w:p w:rsidR="004E02AF" w:rsidRPr="00D238E0" w:rsidRDefault="004E02AF" w:rsidP="00D23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8E0">
        <w:rPr>
          <w:rFonts w:ascii="Times New Roman" w:hAnsi="Times New Roman" w:cs="Times New Roman"/>
          <w:sz w:val="26"/>
          <w:szCs w:val="26"/>
        </w:rPr>
        <w:t>В 2018 году осуществлялась реализация программных мероприятий, предусмотренных подпрограммой «Педагогические кадры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238E0">
        <w:rPr>
          <w:rFonts w:ascii="Times New Roman" w:hAnsi="Times New Roman" w:cs="Times New Roman"/>
          <w:sz w:val="26"/>
          <w:szCs w:val="26"/>
        </w:rPr>
        <w:t xml:space="preserve"> муниципальной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238E0">
        <w:rPr>
          <w:rFonts w:ascii="Times New Roman" w:hAnsi="Times New Roman" w:cs="Times New Roman"/>
          <w:sz w:val="26"/>
          <w:szCs w:val="26"/>
        </w:rPr>
        <w:t xml:space="preserve"> «Развитие системы образования муниципального образования  «Вяземский район» Смоленской области» на 2015-2017 годы». Проводимые мероприятия были направлены на </w:t>
      </w:r>
      <w:r w:rsidRPr="00D238E0">
        <w:rPr>
          <w:rFonts w:ascii="Times New Roman" w:hAnsi="Times New Roman" w:cs="Times New Roman"/>
          <w:color w:val="000000"/>
          <w:sz w:val="26"/>
          <w:szCs w:val="26"/>
        </w:rPr>
        <w:t xml:space="preserve">повышение профессионализма педагогических кадров, </w:t>
      </w:r>
      <w:r w:rsidRPr="00D238E0">
        <w:rPr>
          <w:rFonts w:ascii="Times New Roman" w:hAnsi="Times New Roman" w:cs="Times New Roman"/>
          <w:sz w:val="26"/>
          <w:szCs w:val="26"/>
        </w:rPr>
        <w:t xml:space="preserve">формирование позитивного образа современного учителя, </w:t>
      </w:r>
      <w:r w:rsidRPr="00D238E0">
        <w:rPr>
          <w:rFonts w:ascii="Times New Roman" w:hAnsi="Times New Roman" w:cs="Times New Roman"/>
          <w:color w:val="000000"/>
          <w:sz w:val="26"/>
          <w:szCs w:val="26"/>
        </w:rPr>
        <w:t xml:space="preserve">усиление стимулирования труда педагогических и управленческих работников образования. В рамках программы проведены августовская педагогическая конференция, районные конкурсы «Учитель года» и «Воспитатель года», в мае и октябре организованы встречи с ветеранами педагогического труда. В ходе проведения августовской педагогической конференции 19 педагогам по итогам учебного года вручено денежное поощрение в размере 3448 рублей. </w:t>
      </w:r>
    </w:p>
    <w:p w:rsidR="004E02AF" w:rsidRPr="00D238E0" w:rsidRDefault="004E02AF" w:rsidP="00D238E0">
      <w:pPr>
        <w:pStyle w:val="Normal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238E0">
        <w:rPr>
          <w:sz w:val="26"/>
          <w:szCs w:val="26"/>
        </w:rPr>
        <w:t xml:space="preserve">73% педагогических работников имеют квалификационные категории. Прошли аттестацию на первую квалификационную категорию 44% педагогических работников (в общеобразовательных учреждениях – 41%; дошкольных образовательных учреждениях – 51%; учреждениях дополнительного образования – 37%). Высшая квалификационная категория присвоена 29% педагогических работников (в общеобразовательных учреждениях – 34%, дошкольных образовательных учреждениях – 17% %; учреждениях дополнительного образования – 42%). В тоже время не имеют квалификационной категории 27 % педагогов (в общеобразовательных учреждениях – 26%, дошкольных образовательных учреждениях – 31%; учреждениях дополнительного образования детей - 21%). </w:t>
      </w:r>
    </w:p>
    <w:p w:rsidR="004E02AF" w:rsidRPr="00D238E0" w:rsidRDefault="004E02AF" w:rsidP="00D238E0">
      <w:pPr>
        <w:pStyle w:val="Normal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238E0">
        <w:rPr>
          <w:sz w:val="26"/>
          <w:szCs w:val="26"/>
        </w:rPr>
        <w:t xml:space="preserve">За 2018 год отрицательная динамика данного показателя составила 3%. Снижение произошло за счет уменьшения числа педагогов, проходящих аттестацию на первую квалификационную категорию, что особенно характерно для группы педагогов, имеющих педагогический стаж свыше 20 лет. </w:t>
      </w:r>
      <w:r w:rsidRPr="00510C90">
        <w:rPr>
          <w:sz w:val="26"/>
          <w:szCs w:val="26"/>
        </w:rPr>
        <w:t>Также снижение обуславливается введением новых форм проведения  аттестации педагогов</w:t>
      </w:r>
      <w:r>
        <w:rPr>
          <w:sz w:val="26"/>
          <w:szCs w:val="26"/>
        </w:rPr>
        <w:t xml:space="preserve"> с использованием и</w:t>
      </w:r>
      <w:r w:rsidRPr="00510C90">
        <w:rPr>
          <w:sz w:val="26"/>
          <w:szCs w:val="26"/>
        </w:rPr>
        <w:t>нтернет-технологий, что вызывает затруднения у возрастных педагогов</w:t>
      </w:r>
      <w:r w:rsidRPr="00D238E0">
        <w:rPr>
          <w:sz w:val="26"/>
          <w:szCs w:val="26"/>
        </w:rPr>
        <w:t xml:space="preserve"> </w:t>
      </w:r>
    </w:p>
    <w:p w:rsidR="004E02AF" w:rsidRPr="00D238E0" w:rsidRDefault="004E02AF" w:rsidP="00D238E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8E0">
        <w:rPr>
          <w:rFonts w:ascii="Times New Roman" w:hAnsi="Times New Roman" w:cs="Times New Roman"/>
          <w:color w:val="000000"/>
          <w:sz w:val="26"/>
          <w:szCs w:val="26"/>
        </w:rPr>
        <w:t>В учреждениях образования в настоящее время работают 10 педагогических работников, имеющих Почетное звание «Заслуженный учитель Российской Федерации», 1 педагог, имеющий Почетное звание «Заслуженный работник культуры Российской Федерации», 1 учитель имеет Почетное звание «Народный учитель Российской Федерации».</w:t>
      </w:r>
    </w:p>
    <w:p w:rsidR="004E02AF" w:rsidRPr="00D238E0" w:rsidRDefault="004E02AF" w:rsidP="00D238E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8E0">
        <w:rPr>
          <w:rFonts w:ascii="Times New Roman" w:hAnsi="Times New Roman" w:cs="Times New Roman"/>
          <w:color w:val="000000"/>
          <w:sz w:val="26"/>
          <w:szCs w:val="26"/>
        </w:rPr>
        <w:t>23% педагогических работников общеобразовательных учреждений имеют государственные и отраслевые награды.</w:t>
      </w:r>
    </w:p>
    <w:p w:rsidR="004E02AF" w:rsidRPr="00A05682" w:rsidRDefault="004E02AF" w:rsidP="00D238E0">
      <w:pPr>
        <w:tabs>
          <w:tab w:val="left" w:pos="468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1DF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Обеспечение обязательного повышения квалификации </w:t>
      </w:r>
      <w:r w:rsidRPr="00021DF5">
        <w:rPr>
          <w:rFonts w:ascii="Times New Roman" w:hAnsi="Times New Roman" w:cs="Times New Roman"/>
          <w:b/>
          <w:bCs/>
          <w:sz w:val="26"/>
          <w:szCs w:val="26"/>
        </w:rPr>
        <w:t>работников образования</w:t>
      </w:r>
    </w:p>
    <w:p w:rsidR="004E02AF" w:rsidRPr="00892578" w:rsidRDefault="004E02AF" w:rsidP="00892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578">
        <w:rPr>
          <w:rFonts w:ascii="Times New Roman" w:hAnsi="Times New Roman" w:cs="Times New Roman"/>
          <w:sz w:val="26"/>
          <w:szCs w:val="26"/>
        </w:rPr>
        <w:t>В 2018 году в соответствии с договором с ГАУ ДПО «Смоленский областной институт развития образования» 288 педагогов прошли курсы повышения квалификации (учителя русского языка и литературы, иностранного языка, физики и математики, биологии и химии, астрономии, учителя начальных классов, руководители и заместители руководителей), в том числе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925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2AF" w:rsidRPr="00892578" w:rsidRDefault="004E02AF" w:rsidP="00892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578">
        <w:rPr>
          <w:rFonts w:ascii="Times New Roman" w:hAnsi="Times New Roman" w:cs="Times New Roman"/>
          <w:sz w:val="26"/>
          <w:szCs w:val="26"/>
        </w:rPr>
        <w:t>«Семейное воспитание детей на основе традиционных духовно-нравственных ценностей»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38E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89257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2578">
        <w:rPr>
          <w:rFonts w:ascii="Times New Roman" w:hAnsi="Times New Roman" w:cs="Times New Roman"/>
          <w:sz w:val="26"/>
          <w:szCs w:val="26"/>
        </w:rPr>
        <w:t xml:space="preserve"> человек, </w:t>
      </w:r>
    </w:p>
    <w:p w:rsidR="004E02AF" w:rsidRPr="00892578" w:rsidRDefault="004E02AF" w:rsidP="00892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578">
        <w:rPr>
          <w:rFonts w:ascii="Times New Roman" w:hAnsi="Times New Roman" w:cs="Times New Roman"/>
          <w:sz w:val="26"/>
          <w:szCs w:val="26"/>
        </w:rPr>
        <w:t xml:space="preserve">«Создание специальных образовательных условий для обучающихся с ОВЗ на уроках предметов естественно-математического цикла» </w:t>
      </w:r>
      <w:r w:rsidRPr="00D238E0">
        <w:rPr>
          <w:sz w:val="26"/>
          <w:szCs w:val="26"/>
        </w:rPr>
        <w:t>–</w:t>
      </w:r>
      <w:r w:rsidRPr="00892578">
        <w:rPr>
          <w:rFonts w:ascii="Times New Roman" w:hAnsi="Times New Roman" w:cs="Times New Roman"/>
          <w:sz w:val="26"/>
          <w:szCs w:val="26"/>
        </w:rPr>
        <w:t xml:space="preserve"> 26 человек, </w:t>
      </w:r>
    </w:p>
    <w:p w:rsidR="004E02AF" w:rsidRPr="00892578" w:rsidRDefault="004E02AF" w:rsidP="00892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578">
        <w:rPr>
          <w:rFonts w:ascii="Times New Roman" w:hAnsi="Times New Roman" w:cs="Times New Roman"/>
          <w:sz w:val="26"/>
          <w:szCs w:val="26"/>
        </w:rPr>
        <w:t xml:space="preserve"> «Содержательные и методические аспекты подготовки учащихся к конкурсам и олимпиадам духовно-нравственной направленности»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Pr="00892578">
        <w:rPr>
          <w:rFonts w:ascii="Times New Roman" w:hAnsi="Times New Roman" w:cs="Times New Roman"/>
          <w:sz w:val="26"/>
          <w:szCs w:val="26"/>
        </w:rPr>
        <w:t xml:space="preserve"> 20 человек, </w:t>
      </w:r>
    </w:p>
    <w:p w:rsidR="004E02AF" w:rsidRPr="00892578" w:rsidRDefault="004E02AF" w:rsidP="00892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578">
        <w:rPr>
          <w:rFonts w:ascii="Times New Roman" w:hAnsi="Times New Roman" w:cs="Times New Roman"/>
          <w:sz w:val="26"/>
          <w:szCs w:val="26"/>
        </w:rPr>
        <w:t xml:space="preserve">«Повышение финансовой грамотности»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Pr="00892578">
        <w:rPr>
          <w:rFonts w:ascii="Times New Roman" w:hAnsi="Times New Roman" w:cs="Times New Roman"/>
          <w:sz w:val="26"/>
          <w:szCs w:val="26"/>
        </w:rPr>
        <w:t xml:space="preserve"> 15 человек, </w:t>
      </w:r>
    </w:p>
    <w:p w:rsidR="004E02AF" w:rsidRPr="00892578" w:rsidRDefault="004E02AF" w:rsidP="00892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578">
        <w:rPr>
          <w:rFonts w:ascii="Times New Roman" w:hAnsi="Times New Roman" w:cs="Times New Roman"/>
          <w:sz w:val="26"/>
          <w:szCs w:val="26"/>
        </w:rPr>
        <w:t>«Профилак</w:t>
      </w:r>
      <w:r>
        <w:rPr>
          <w:rFonts w:ascii="Times New Roman" w:hAnsi="Times New Roman" w:cs="Times New Roman"/>
          <w:sz w:val="26"/>
          <w:szCs w:val="26"/>
        </w:rPr>
        <w:t xml:space="preserve">тика экстремизма и терроризма»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Pr="00892578">
        <w:rPr>
          <w:rFonts w:ascii="Times New Roman" w:hAnsi="Times New Roman" w:cs="Times New Roman"/>
          <w:sz w:val="26"/>
          <w:szCs w:val="26"/>
        </w:rPr>
        <w:t xml:space="preserve"> 28 человек </w:t>
      </w:r>
    </w:p>
    <w:p w:rsidR="004E02AF" w:rsidRPr="00B363F9" w:rsidRDefault="004E02AF" w:rsidP="00016EC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A15">
        <w:rPr>
          <w:rFonts w:ascii="Times New Roman" w:hAnsi="Times New Roman" w:cs="Times New Roman"/>
          <w:sz w:val="26"/>
          <w:szCs w:val="26"/>
        </w:rPr>
        <w:t xml:space="preserve">Стажировочными площадками </w:t>
      </w:r>
      <w:r>
        <w:rPr>
          <w:rFonts w:ascii="Times New Roman" w:hAnsi="Times New Roman" w:cs="Times New Roman"/>
          <w:sz w:val="26"/>
          <w:szCs w:val="26"/>
        </w:rPr>
        <w:t>являлись</w:t>
      </w:r>
      <w:r w:rsidRPr="003D1A15">
        <w:rPr>
          <w:rFonts w:ascii="Times New Roman" w:hAnsi="Times New Roman" w:cs="Times New Roman"/>
          <w:sz w:val="26"/>
          <w:szCs w:val="26"/>
        </w:rPr>
        <w:t xml:space="preserve"> МБОУ СШ № 4 и «Андрейков</w:t>
      </w:r>
      <w:r>
        <w:rPr>
          <w:rFonts w:ascii="Times New Roman" w:hAnsi="Times New Roman" w:cs="Times New Roman"/>
          <w:sz w:val="26"/>
          <w:szCs w:val="26"/>
        </w:rPr>
        <w:t>ская СОШ».</w:t>
      </w:r>
      <w:r w:rsidRPr="003D1A15">
        <w:rPr>
          <w:rFonts w:ascii="Times New Roman" w:hAnsi="Times New Roman" w:cs="Times New Roman"/>
          <w:sz w:val="26"/>
          <w:szCs w:val="26"/>
        </w:rPr>
        <w:t xml:space="preserve"> Всего на базе ИМЦ прошли курсовую подготовку </w:t>
      </w:r>
      <w:r>
        <w:rPr>
          <w:rFonts w:ascii="Times New Roman" w:hAnsi="Times New Roman" w:cs="Times New Roman"/>
          <w:sz w:val="26"/>
          <w:szCs w:val="26"/>
        </w:rPr>
        <w:t>27,3%</w:t>
      </w:r>
      <w:r w:rsidRPr="003D1A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1A15">
        <w:rPr>
          <w:rFonts w:ascii="Times New Roman" w:hAnsi="Times New Roman" w:cs="Times New Roman"/>
          <w:sz w:val="26"/>
          <w:szCs w:val="26"/>
        </w:rPr>
        <w:t>педагогов: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5"/>
        <w:gridCol w:w="2355"/>
        <w:gridCol w:w="2091"/>
        <w:gridCol w:w="1835"/>
      </w:tblGrid>
      <w:tr w:rsidR="004E02AF" w:rsidRPr="002C1440">
        <w:tc>
          <w:tcPr>
            <w:tcW w:w="4175" w:type="dxa"/>
          </w:tcPr>
          <w:p w:rsidR="004E02AF" w:rsidRPr="002C1440" w:rsidRDefault="004E02AF" w:rsidP="002C1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091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35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E02AF" w:rsidRPr="002C1440">
        <w:tc>
          <w:tcPr>
            <w:tcW w:w="4175" w:type="dxa"/>
          </w:tcPr>
          <w:p w:rsidR="004E02AF" w:rsidRPr="002C1440" w:rsidRDefault="004E02AF" w:rsidP="002C1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прошедших курсовую переподготовку</w:t>
            </w:r>
          </w:p>
        </w:tc>
        <w:tc>
          <w:tcPr>
            <w:tcW w:w="2355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330 человек</w:t>
            </w:r>
          </w:p>
        </w:tc>
        <w:tc>
          <w:tcPr>
            <w:tcW w:w="2091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692 человека</w:t>
            </w:r>
          </w:p>
        </w:tc>
        <w:tc>
          <w:tcPr>
            <w:tcW w:w="1835" w:type="dxa"/>
          </w:tcPr>
          <w:p w:rsidR="004E02AF" w:rsidRPr="002C1440" w:rsidRDefault="004E02AF" w:rsidP="002C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0">
              <w:rPr>
                <w:rFonts w:ascii="Times New Roman" w:hAnsi="Times New Roman" w:cs="Times New Roman"/>
                <w:sz w:val="24"/>
                <w:szCs w:val="24"/>
              </w:rPr>
              <w:t>288 человек</w:t>
            </w:r>
          </w:p>
        </w:tc>
      </w:tr>
    </w:tbl>
    <w:p w:rsidR="004E02AF" w:rsidRPr="003D1A15" w:rsidRDefault="004E02AF" w:rsidP="00087C1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5835">
        <w:rPr>
          <w:rFonts w:ascii="Times New Roman" w:hAnsi="Times New Roman" w:cs="Times New Roman"/>
          <w:sz w:val="26"/>
          <w:szCs w:val="26"/>
        </w:rPr>
        <w:t xml:space="preserve">Сравнительный анализ показывает значительное увеличение числа педагогов, прошедших курсовую подготовку в 2017 году, в сравнении с 2016 годом. Такой рост  был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E5835">
        <w:rPr>
          <w:rFonts w:ascii="Times New Roman" w:hAnsi="Times New Roman" w:cs="Times New Roman"/>
          <w:sz w:val="26"/>
          <w:szCs w:val="26"/>
        </w:rPr>
        <w:t>бусловлен изменениями сроков прохождения курсов (1 раз в три года). Поэтому в 2018 году данный показатель значительно ниже показателя 2017 года</w:t>
      </w:r>
      <w:r>
        <w:rPr>
          <w:rFonts w:ascii="Times New Roman" w:hAnsi="Times New Roman" w:cs="Times New Roman"/>
          <w:sz w:val="26"/>
          <w:szCs w:val="26"/>
        </w:rPr>
        <w:t xml:space="preserve"> и практически равен показателю 2016 года</w:t>
      </w:r>
      <w:r w:rsidRPr="002E5835">
        <w:rPr>
          <w:rFonts w:ascii="Times New Roman" w:hAnsi="Times New Roman" w:cs="Times New Roman"/>
          <w:sz w:val="26"/>
          <w:szCs w:val="26"/>
        </w:rPr>
        <w:t>.</w:t>
      </w:r>
    </w:p>
    <w:p w:rsidR="004E02AF" w:rsidRPr="00D36CC9" w:rsidRDefault="004E02AF" w:rsidP="005F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D36CC9">
        <w:rPr>
          <w:rFonts w:ascii="Times New Roman" w:hAnsi="Times New Roman" w:cs="Times New Roman"/>
          <w:sz w:val="26"/>
          <w:szCs w:val="26"/>
        </w:rPr>
        <w:t>В целях повышения профессионального мастерства ежегодно проходят районные конкурсы «Воспитатель года» и «Учитель года». В конкурсе «Воспитатель года - 2018» приняли участие 5 воспитателей дошкольных образовательных учреждений. По итогам конкурса дипломом третьей степени награждена - Левина Татьяна Юрьевна, воспитатель МБДОУ детского сада № 4</w:t>
      </w:r>
      <w:r>
        <w:rPr>
          <w:rFonts w:ascii="Times New Roman" w:hAnsi="Times New Roman" w:cs="Times New Roman"/>
          <w:sz w:val="26"/>
          <w:szCs w:val="26"/>
        </w:rPr>
        <w:t xml:space="preserve"> г. Вязьмы Смоленской области, д</w:t>
      </w:r>
      <w:r w:rsidRPr="00D36CC9">
        <w:rPr>
          <w:rFonts w:ascii="Times New Roman" w:hAnsi="Times New Roman" w:cs="Times New Roman"/>
          <w:sz w:val="26"/>
          <w:szCs w:val="26"/>
        </w:rPr>
        <w:t xml:space="preserve">ипломом второй степени награждена - Чупина Елизавета Владимировна,  воспитатель МБДОУ детского сада № 10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36CC9">
        <w:rPr>
          <w:rFonts w:ascii="Times New Roman" w:hAnsi="Times New Roman" w:cs="Times New Roman"/>
          <w:sz w:val="26"/>
          <w:szCs w:val="26"/>
        </w:rPr>
        <w:t>г. Вязьмы Смоленской области. Победителем конкурса «Воспитатель года - 2018» стала Гукова Надежда Владимировна, восп</w:t>
      </w:r>
      <w:r>
        <w:rPr>
          <w:rFonts w:ascii="Times New Roman" w:hAnsi="Times New Roman" w:cs="Times New Roman"/>
          <w:sz w:val="26"/>
          <w:szCs w:val="26"/>
        </w:rPr>
        <w:t>итатель МБДОУ детского сада № 1 г. Вязьмы</w:t>
      </w:r>
      <w:r w:rsidRPr="00D36CC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4E02AF" w:rsidRPr="00A164A6" w:rsidRDefault="004E02AF" w:rsidP="005F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4A6">
        <w:rPr>
          <w:rFonts w:ascii="Times New Roman" w:hAnsi="Times New Roman" w:cs="Times New Roman"/>
          <w:sz w:val="26"/>
          <w:szCs w:val="26"/>
        </w:rPr>
        <w:t>В марте состоялся районный конкурс «Учитель года - 2018», в котором приняло участие 5 педагогов школ города района. Победителем конкурса стала Стародубова Лариса Сергеевна, учитель начальных классов МБОУ СОШ № 10 г. Вязьмы</w:t>
      </w:r>
    </w:p>
    <w:p w:rsidR="004E02AF" w:rsidRPr="00F61535" w:rsidRDefault="004E02AF" w:rsidP="00D36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4A6">
        <w:rPr>
          <w:rFonts w:ascii="Times New Roman" w:hAnsi="Times New Roman" w:cs="Times New Roman"/>
          <w:sz w:val="26"/>
          <w:szCs w:val="26"/>
        </w:rPr>
        <w:t>Информационно – методический центр координирует деятельность 18 районных</w:t>
      </w:r>
      <w:r w:rsidRPr="003D1A15">
        <w:rPr>
          <w:rFonts w:ascii="Times New Roman" w:hAnsi="Times New Roman" w:cs="Times New Roman"/>
          <w:sz w:val="26"/>
          <w:szCs w:val="26"/>
        </w:rPr>
        <w:t xml:space="preserve"> методических объединений, в состав которых входят </w:t>
      </w:r>
      <w:r w:rsidRPr="00F61535">
        <w:rPr>
          <w:rFonts w:ascii="Times New Roman" w:hAnsi="Times New Roman" w:cs="Times New Roman"/>
          <w:sz w:val="26"/>
          <w:szCs w:val="26"/>
        </w:rPr>
        <w:t>руководители и работники образовательных учреждений</w:t>
      </w:r>
      <w:r w:rsidRPr="003D1A15">
        <w:rPr>
          <w:rFonts w:ascii="Times New Roman" w:hAnsi="Times New Roman" w:cs="Times New Roman"/>
          <w:sz w:val="26"/>
          <w:szCs w:val="26"/>
        </w:rPr>
        <w:t xml:space="preserve"> муниципальной системы образования. В рамках районных методических объединений учителей рассматривались наиболее важные вопросы по использованию  современных образовательных технологий в рамках реализации федеральных государственных образовательных стандартов.  </w:t>
      </w:r>
    </w:p>
    <w:p w:rsidR="004E02AF" w:rsidRPr="00A05682" w:rsidRDefault="004E02AF" w:rsidP="00F6153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21DF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Аттестация руководящих работников</w:t>
      </w:r>
    </w:p>
    <w:p w:rsidR="004E02AF" w:rsidRPr="00D238E0" w:rsidRDefault="004E02AF" w:rsidP="00D238E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0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238E0">
        <w:rPr>
          <w:rFonts w:ascii="Times New Roman" w:hAnsi="Times New Roman" w:cs="Times New Roman"/>
          <w:color w:val="000000"/>
          <w:sz w:val="26"/>
          <w:szCs w:val="26"/>
        </w:rPr>
        <w:t>В 2018 году проведена аттестация 9 руководителей муниципальных бюджетных образовательных учреждений на соответствие занимаемой должности, а также аттестация 3</w:t>
      </w:r>
      <w:r>
        <w:rPr>
          <w:rFonts w:ascii="Times New Roman" w:hAnsi="Times New Roman" w:cs="Times New Roman"/>
          <w:color w:val="000000"/>
          <w:sz w:val="26"/>
          <w:szCs w:val="26"/>
        </w:rPr>
        <w:t>-ёх</w:t>
      </w:r>
      <w:r w:rsidRPr="00D238E0">
        <w:rPr>
          <w:rFonts w:ascii="Times New Roman" w:hAnsi="Times New Roman" w:cs="Times New Roman"/>
          <w:color w:val="000000"/>
          <w:sz w:val="26"/>
          <w:szCs w:val="26"/>
        </w:rPr>
        <w:t xml:space="preserve"> вновь назначенных руководящих работников на соответствие квалификационным требованиям. Проведено 5 заседаний аттестационной комиссии. </w:t>
      </w:r>
    </w:p>
    <w:p w:rsidR="004E02AF" w:rsidRPr="00D238E0" w:rsidRDefault="004E02AF" w:rsidP="00D238E0">
      <w:pPr>
        <w:pStyle w:val="Style4"/>
        <w:spacing w:line="240" w:lineRule="auto"/>
        <w:rPr>
          <w:sz w:val="26"/>
          <w:szCs w:val="26"/>
        </w:rPr>
      </w:pPr>
      <w:r w:rsidRPr="00D238E0">
        <w:rPr>
          <w:sz w:val="26"/>
          <w:szCs w:val="26"/>
        </w:rPr>
        <w:t xml:space="preserve">Аттестация руководящих работников проводилась в соответствии с  Положением о порядке и сроках проведения аттестации </w:t>
      </w:r>
      <w:bookmarkStart w:id="2" w:name="Par49"/>
      <w:bookmarkEnd w:id="2"/>
      <w:r w:rsidRPr="00D238E0">
        <w:rPr>
          <w:sz w:val="26"/>
          <w:szCs w:val="26"/>
        </w:rPr>
        <w:t>руководителей  муниципальных образовательных учреждений и лиц, претендующих на должности руководителей муниципальных образовательных учреждений, подведомственных комитету образования Администрации муниципального образования «Вяземский район» Смоленской области, утвержденным постановлением Администрации муниципального образования «Вяземский район» от 23.03.2017 № 527</w:t>
      </w:r>
      <w:r w:rsidRPr="00D238E0">
        <w:rPr>
          <w:b/>
          <w:bCs/>
          <w:sz w:val="26"/>
          <w:szCs w:val="26"/>
        </w:rPr>
        <w:t xml:space="preserve">. </w:t>
      </w:r>
    </w:p>
    <w:p w:rsidR="004E02AF" w:rsidRPr="00A05682" w:rsidRDefault="004E02AF" w:rsidP="00A05682">
      <w:pPr>
        <w:tabs>
          <w:tab w:val="left" w:pos="468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21DF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Награждение работников муниципальной системы образования</w:t>
      </w:r>
    </w:p>
    <w:p w:rsidR="004E02AF" w:rsidRPr="00D238E0" w:rsidRDefault="004E02AF" w:rsidP="00D238E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8E0">
        <w:rPr>
          <w:rFonts w:ascii="Times New Roman" w:hAnsi="Times New Roman" w:cs="Times New Roman"/>
          <w:color w:val="000000"/>
          <w:sz w:val="26"/>
          <w:szCs w:val="26"/>
        </w:rPr>
        <w:t>В 2018 году награждены:</w:t>
      </w:r>
    </w:p>
    <w:p w:rsidR="004E02AF" w:rsidRPr="00D238E0" w:rsidRDefault="004E02AF" w:rsidP="00D238E0">
      <w:pPr>
        <w:numPr>
          <w:ilvl w:val="0"/>
          <w:numId w:val="6"/>
        </w:numPr>
        <w:tabs>
          <w:tab w:val="clear" w:pos="1069"/>
          <w:tab w:val="num" w:pos="-34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8E0">
        <w:rPr>
          <w:rFonts w:ascii="Times New Roman" w:hAnsi="Times New Roman" w:cs="Times New Roman"/>
          <w:color w:val="000000"/>
          <w:sz w:val="26"/>
          <w:szCs w:val="26"/>
        </w:rPr>
        <w:t>Почетной грамотой Министерства образования и науки Российской Федерации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Pr="00D238E0">
        <w:rPr>
          <w:rFonts w:ascii="Times New Roman" w:hAnsi="Times New Roman" w:cs="Times New Roman"/>
          <w:color w:val="000000"/>
          <w:sz w:val="26"/>
          <w:szCs w:val="26"/>
        </w:rPr>
        <w:t xml:space="preserve">  11 человек;</w:t>
      </w:r>
    </w:p>
    <w:p w:rsidR="004E02AF" w:rsidRPr="00D238E0" w:rsidRDefault="004E02AF" w:rsidP="00D238E0">
      <w:pPr>
        <w:numPr>
          <w:ilvl w:val="0"/>
          <w:numId w:val="6"/>
        </w:numPr>
        <w:tabs>
          <w:tab w:val="clear" w:pos="1069"/>
          <w:tab w:val="num" w:pos="-34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8E0">
        <w:rPr>
          <w:rFonts w:ascii="Times New Roman" w:hAnsi="Times New Roman" w:cs="Times New Roman"/>
          <w:color w:val="000000"/>
          <w:sz w:val="26"/>
          <w:szCs w:val="26"/>
        </w:rPr>
        <w:t>Почетной грамотой Смоленской областной Думы – 3 человека;</w:t>
      </w:r>
    </w:p>
    <w:p w:rsidR="004E02AF" w:rsidRPr="00D238E0" w:rsidRDefault="004E02AF" w:rsidP="00D238E0">
      <w:pPr>
        <w:numPr>
          <w:ilvl w:val="0"/>
          <w:numId w:val="6"/>
        </w:numPr>
        <w:tabs>
          <w:tab w:val="clear" w:pos="1069"/>
          <w:tab w:val="num" w:pos="-34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8E0">
        <w:rPr>
          <w:rFonts w:ascii="Times New Roman" w:hAnsi="Times New Roman" w:cs="Times New Roman"/>
          <w:color w:val="000000"/>
          <w:sz w:val="26"/>
          <w:szCs w:val="26"/>
        </w:rPr>
        <w:t>Благодарственным письмом Смоленской областной Думы – 1 человек;</w:t>
      </w:r>
    </w:p>
    <w:p w:rsidR="004E02AF" w:rsidRPr="00D238E0" w:rsidRDefault="004E02AF" w:rsidP="00D238E0">
      <w:pPr>
        <w:numPr>
          <w:ilvl w:val="0"/>
          <w:numId w:val="6"/>
        </w:numPr>
        <w:tabs>
          <w:tab w:val="clear" w:pos="1069"/>
          <w:tab w:val="num" w:pos="-34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8E0">
        <w:rPr>
          <w:rFonts w:ascii="Times New Roman" w:hAnsi="Times New Roman" w:cs="Times New Roman"/>
          <w:color w:val="000000"/>
          <w:sz w:val="26"/>
          <w:szCs w:val="26"/>
        </w:rPr>
        <w:t>Почетной грамотой Администрации муниципального образования «Вяземский район» Смоленской области – 17 человек;</w:t>
      </w:r>
    </w:p>
    <w:p w:rsidR="004E02AF" w:rsidRPr="00D238E0" w:rsidRDefault="004E02AF" w:rsidP="00D238E0">
      <w:pPr>
        <w:numPr>
          <w:ilvl w:val="0"/>
          <w:numId w:val="6"/>
        </w:numPr>
        <w:tabs>
          <w:tab w:val="clear" w:pos="1069"/>
          <w:tab w:val="num" w:pos="-34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8E0">
        <w:rPr>
          <w:rFonts w:ascii="Times New Roman" w:hAnsi="Times New Roman" w:cs="Times New Roman"/>
          <w:color w:val="000000"/>
          <w:sz w:val="26"/>
          <w:szCs w:val="26"/>
        </w:rPr>
        <w:t xml:space="preserve">Благодарственным письмом Администрации муниципального образования «Вяземский район» – 18 человек; </w:t>
      </w:r>
    </w:p>
    <w:p w:rsidR="004E02AF" w:rsidRPr="00D238E0" w:rsidRDefault="004E02AF" w:rsidP="00D238E0">
      <w:pPr>
        <w:numPr>
          <w:ilvl w:val="0"/>
          <w:numId w:val="6"/>
        </w:numPr>
        <w:tabs>
          <w:tab w:val="clear" w:pos="1069"/>
          <w:tab w:val="num" w:pos="-34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8E0">
        <w:rPr>
          <w:rFonts w:ascii="Times New Roman" w:hAnsi="Times New Roman" w:cs="Times New Roman"/>
          <w:color w:val="000000"/>
          <w:sz w:val="26"/>
          <w:szCs w:val="26"/>
        </w:rPr>
        <w:t>Почетной грамотой и Благодарственным письмом Вяземского районного Совета депутатов – 5 человек;</w:t>
      </w:r>
    </w:p>
    <w:p w:rsidR="004E02AF" w:rsidRPr="00D238E0" w:rsidRDefault="004E02AF" w:rsidP="00D238E0">
      <w:pPr>
        <w:numPr>
          <w:ilvl w:val="0"/>
          <w:numId w:val="6"/>
        </w:numPr>
        <w:tabs>
          <w:tab w:val="clear" w:pos="1069"/>
          <w:tab w:val="num" w:pos="-34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8E0">
        <w:rPr>
          <w:rFonts w:ascii="Times New Roman" w:hAnsi="Times New Roman" w:cs="Times New Roman"/>
          <w:color w:val="000000"/>
          <w:sz w:val="26"/>
          <w:szCs w:val="26"/>
        </w:rPr>
        <w:t>Почетной грамотой Департамента Смоленской области по образ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ованию, науке и делам молодежи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Pr="00D238E0">
        <w:rPr>
          <w:rFonts w:ascii="Times New Roman" w:hAnsi="Times New Roman" w:cs="Times New Roman"/>
          <w:color w:val="000000"/>
          <w:sz w:val="26"/>
          <w:szCs w:val="26"/>
        </w:rPr>
        <w:t xml:space="preserve"> 18  человек;</w:t>
      </w:r>
    </w:p>
    <w:p w:rsidR="004E02AF" w:rsidRPr="00D238E0" w:rsidRDefault="004E02AF" w:rsidP="00D238E0">
      <w:pPr>
        <w:numPr>
          <w:ilvl w:val="0"/>
          <w:numId w:val="6"/>
        </w:numPr>
        <w:tabs>
          <w:tab w:val="clear" w:pos="1069"/>
          <w:tab w:val="num" w:pos="-34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8E0">
        <w:rPr>
          <w:rFonts w:ascii="Times New Roman" w:hAnsi="Times New Roman" w:cs="Times New Roman"/>
          <w:color w:val="000000"/>
          <w:sz w:val="26"/>
          <w:szCs w:val="26"/>
        </w:rPr>
        <w:t>Благодарственным письмом Департамента Смоленской области по образованию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науке</w:t>
      </w:r>
      <w:r w:rsidRPr="00D238E0">
        <w:rPr>
          <w:rFonts w:ascii="Times New Roman" w:hAnsi="Times New Roman" w:cs="Times New Roman"/>
          <w:color w:val="000000"/>
          <w:sz w:val="26"/>
          <w:szCs w:val="26"/>
        </w:rPr>
        <w:t xml:space="preserve"> – 28 человек;</w:t>
      </w:r>
    </w:p>
    <w:p w:rsidR="004E02AF" w:rsidRPr="00D238E0" w:rsidRDefault="004E02AF" w:rsidP="00D238E0">
      <w:pPr>
        <w:numPr>
          <w:ilvl w:val="0"/>
          <w:numId w:val="6"/>
        </w:numPr>
        <w:tabs>
          <w:tab w:val="clear" w:pos="1069"/>
          <w:tab w:val="num" w:pos="-34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8E0">
        <w:rPr>
          <w:rFonts w:ascii="Times New Roman" w:hAnsi="Times New Roman" w:cs="Times New Roman"/>
          <w:color w:val="000000"/>
          <w:sz w:val="26"/>
          <w:szCs w:val="26"/>
        </w:rPr>
        <w:t>Почетной грамотой комитета образования Администрации муниципального образования «Вяземский район» Смоленской области –  171 работник муниципальной системы образования.</w:t>
      </w:r>
    </w:p>
    <w:p w:rsidR="004E02AF" w:rsidRPr="00901134" w:rsidRDefault="004E02AF" w:rsidP="00901134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1DF5">
        <w:rPr>
          <w:rFonts w:ascii="Times New Roman" w:hAnsi="Times New Roman" w:cs="Times New Roman"/>
          <w:b/>
          <w:bCs/>
          <w:sz w:val="26"/>
          <w:szCs w:val="26"/>
        </w:rPr>
        <w:t>Обеспечение содержания зданий и сооружений муниципальных образовательных организаций, работы по улучшению технического состояния образовательных учреждений</w:t>
      </w:r>
    </w:p>
    <w:p w:rsidR="004E02AF" w:rsidRPr="0006198C" w:rsidRDefault="004E02AF" w:rsidP="0006198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198C">
        <w:rPr>
          <w:rFonts w:ascii="Times New Roman" w:hAnsi="Times New Roman" w:cs="Times New Roman"/>
          <w:sz w:val="26"/>
          <w:szCs w:val="26"/>
        </w:rPr>
        <w:t>В 2018 году в рамках материально-технического обеспечения образовательных учреждений решались следующие задачи:</w:t>
      </w:r>
    </w:p>
    <w:p w:rsidR="004E02AF" w:rsidRPr="0006198C" w:rsidRDefault="004E02AF" w:rsidP="000619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98C">
        <w:rPr>
          <w:rFonts w:ascii="Times New Roman" w:hAnsi="Times New Roman" w:cs="Times New Roman"/>
          <w:sz w:val="26"/>
          <w:szCs w:val="26"/>
        </w:rPr>
        <w:t>- укрепление материально технической базы образовательных учреждений;</w:t>
      </w:r>
    </w:p>
    <w:p w:rsidR="004E02AF" w:rsidRPr="0006198C" w:rsidRDefault="004E02AF" w:rsidP="000619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98C">
        <w:rPr>
          <w:rFonts w:ascii="Times New Roman" w:hAnsi="Times New Roman" w:cs="Times New Roman"/>
          <w:sz w:val="26"/>
          <w:szCs w:val="26"/>
        </w:rPr>
        <w:t>- создание безопасных условий жизнедеятельности в зданиях и помещениях на территории объектов образования.</w:t>
      </w:r>
    </w:p>
    <w:p w:rsidR="004E02AF" w:rsidRPr="00470A6F" w:rsidRDefault="004E02AF" w:rsidP="000619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98C">
        <w:rPr>
          <w:rFonts w:ascii="Times New Roman" w:hAnsi="Times New Roman" w:cs="Times New Roman"/>
          <w:sz w:val="26"/>
          <w:szCs w:val="26"/>
        </w:rPr>
        <w:tab/>
        <w:t xml:space="preserve">В соответствии с первоочередными потребностями образовательных учреждений в проведении ремонтов в 2018 году осуществлены обслуживающие и ремонтные </w:t>
      </w:r>
      <w:r w:rsidRPr="00470A6F">
        <w:rPr>
          <w:rFonts w:ascii="Times New Roman" w:hAnsi="Times New Roman" w:cs="Times New Roman"/>
          <w:sz w:val="26"/>
          <w:szCs w:val="26"/>
        </w:rPr>
        <w:t>работы за счёт средств местного бюджета на сумму –  7 182,797 тыс. руб. Наиболее крупные из них:</w:t>
      </w:r>
    </w:p>
    <w:p w:rsidR="004E02AF" w:rsidRPr="0006198C" w:rsidRDefault="004E02AF" w:rsidP="0059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98C">
        <w:rPr>
          <w:rFonts w:ascii="Times New Roman" w:hAnsi="Times New Roman" w:cs="Times New Roman"/>
          <w:sz w:val="26"/>
          <w:szCs w:val="26"/>
        </w:rPr>
        <w:t>МБОУ СШ № 2 –  ремонт туалетов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198C">
        <w:rPr>
          <w:rFonts w:ascii="Times New Roman" w:hAnsi="Times New Roman" w:cs="Times New Roman"/>
          <w:sz w:val="26"/>
          <w:szCs w:val="26"/>
        </w:rPr>
        <w:t>– 256,732 тыс. руб.</w:t>
      </w:r>
    </w:p>
    <w:p w:rsidR="004E02AF" w:rsidRPr="0006198C" w:rsidRDefault="004E02AF" w:rsidP="0059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98C">
        <w:rPr>
          <w:rFonts w:ascii="Times New Roman" w:hAnsi="Times New Roman" w:cs="Times New Roman"/>
          <w:sz w:val="26"/>
          <w:szCs w:val="26"/>
        </w:rPr>
        <w:t>МБОУ СОШ № 3 – замена деревянных оконных блоков на оконные блоки ПВХ – 217,227 тыс. руб.; ремонт кабинета – 228,095 тыс. руб.</w:t>
      </w:r>
    </w:p>
    <w:p w:rsidR="004E02AF" w:rsidRPr="0006198C" w:rsidRDefault="004E02AF" w:rsidP="0006198C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6"/>
          <w:szCs w:val="26"/>
        </w:rPr>
      </w:pPr>
      <w:r w:rsidRPr="0006198C">
        <w:rPr>
          <w:rFonts w:ascii="Times New Roman" w:hAnsi="Times New Roman" w:cs="Times New Roman"/>
          <w:sz w:val="26"/>
          <w:szCs w:val="26"/>
        </w:rPr>
        <w:t>МБОУ СОШ № 4 – ремонт цоколя здания – 247,560 тыс. руб.; ремонт класса биологии – 275,394 тыс. руб.</w:t>
      </w:r>
    </w:p>
    <w:p w:rsidR="004E02AF" w:rsidRPr="0006198C" w:rsidRDefault="004E02AF" w:rsidP="0006198C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6"/>
          <w:szCs w:val="26"/>
        </w:rPr>
      </w:pPr>
      <w:r w:rsidRPr="0006198C">
        <w:rPr>
          <w:rFonts w:ascii="Times New Roman" w:hAnsi="Times New Roman" w:cs="Times New Roman"/>
          <w:sz w:val="26"/>
          <w:szCs w:val="26"/>
        </w:rPr>
        <w:t>МБОУ СОШ № 9 – ремонт кабинета – 399,135 тыс. руб.; замена деревянных оконных блоков на оконные блоки ПВХ – 133,260 тыс. руб.</w:t>
      </w:r>
    </w:p>
    <w:p w:rsidR="004E02AF" w:rsidRPr="0006198C" w:rsidRDefault="004E02AF" w:rsidP="00061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198C">
        <w:rPr>
          <w:rFonts w:ascii="Times New Roman" w:hAnsi="Times New Roman" w:cs="Times New Roman"/>
          <w:sz w:val="26"/>
          <w:szCs w:val="26"/>
        </w:rPr>
        <w:t>МБОУ Вязьма-Брянская СОШ – монтаж автоматической пожарной сигнализации –  1 022, 625 тыс. руб.</w:t>
      </w:r>
    </w:p>
    <w:p w:rsidR="004E02AF" w:rsidRPr="0006198C" w:rsidRDefault="004E02AF" w:rsidP="000619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98C">
        <w:rPr>
          <w:rFonts w:ascii="Times New Roman" w:hAnsi="Times New Roman" w:cs="Times New Roman"/>
          <w:sz w:val="26"/>
          <w:szCs w:val="26"/>
        </w:rPr>
        <w:tab/>
        <w:t>МБОУ Новосельская СОШ – ремонт  автоматической пожарной сигнализации (в здании школы и интерната) –  245,1 тыс. руб.</w:t>
      </w:r>
    </w:p>
    <w:p w:rsidR="004E02AF" w:rsidRPr="0006198C" w:rsidRDefault="004E02AF" w:rsidP="00061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198C">
        <w:rPr>
          <w:rFonts w:ascii="Times New Roman" w:hAnsi="Times New Roman" w:cs="Times New Roman"/>
          <w:sz w:val="26"/>
          <w:szCs w:val="26"/>
        </w:rPr>
        <w:t>МБОУ Хмелитская СОШ – ремонт системы отопления в детском саду – 215,996 тыс. руб.</w:t>
      </w:r>
    </w:p>
    <w:p w:rsidR="004E02AF" w:rsidRPr="0006198C" w:rsidRDefault="004E02AF" w:rsidP="0006198C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6"/>
          <w:szCs w:val="26"/>
        </w:rPr>
      </w:pPr>
      <w:r w:rsidRPr="0006198C">
        <w:rPr>
          <w:rFonts w:ascii="Times New Roman" w:hAnsi="Times New Roman" w:cs="Times New Roman"/>
          <w:sz w:val="26"/>
          <w:szCs w:val="26"/>
        </w:rPr>
        <w:t>МБОУ Шимановская СОШ – ремонт туалетов на 1 и 2 этаже – 688,708 тыс. руб.; ремонт коридора – 261,286 тыс. руб.; замена деревянных оконных блоков  и дверей на оконные блоки и двери ПВХ – 400,0 тыс. руб.</w:t>
      </w:r>
    </w:p>
    <w:p w:rsidR="004E02AF" w:rsidRPr="0006198C" w:rsidRDefault="004E02AF" w:rsidP="0006198C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6"/>
          <w:szCs w:val="26"/>
        </w:rPr>
      </w:pPr>
      <w:r w:rsidRPr="0006198C">
        <w:rPr>
          <w:rFonts w:ascii="Times New Roman" w:hAnsi="Times New Roman" w:cs="Times New Roman"/>
          <w:sz w:val="26"/>
          <w:szCs w:val="26"/>
        </w:rPr>
        <w:t>За счет средств из резервного фонда Администрации муниципального образования «Вяземский район» Смоленской области осуществлено обустройство туалетов в МБ</w:t>
      </w:r>
      <w:r>
        <w:rPr>
          <w:rFonts w:ascii="Times New Roman" w:hAnsi="Times New Roman" w:cs="Times New Roman"/>
          <w:sz w:val="26"/>
          <w:szCs w:val="26"/>
        </w:rPr>
        <w:t>ОУ Успенской СОШ – 389,996 тыс.</w:t>
      </w:r>
      <w:r w:rsidRPr="0006198C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6198C">
        <w:rPr>
          <w:rFonts w:ascii="Times New Roman" w:hAnsi="Times New Roman" w:cs="Times New Roman"/>
          <w:sz w:val="26"/>
          <w:szCs w:val="26"/>
        </w:rPr>
        <w:t xml:space="preserve"> Царево-</w:t>
      </w:r>
      <w:r>
        <w:rPr>
          <w:rFonts w:ascii="Times New Roman" w:hAnsi="Times New Roman" w:cs="Times New Roman"/>
          <w:sz w:val="26"/>
          <w:szCs w:val="26"/>
        </w:rPr>
        <w:t>Займищенской ООШ – 636,596 тыс.</w:t>
      </w:r>
      <w:r w:rsidRPr="0006198C">
        <w:rPr>
          <w:rFonts w:ascii="Times New Roman" w:hAnsi="Times New Roman" w:cs="Times New Roman"/>
          <w:sz w:val="26"/>
          <w:szCs w:val="26"/>
        </w:rPr>
        <w:t>руб.</w:t>
      </w:r>
    </w:p>
    <w:p w:rsidR="004E02AF" w:rsidRPr="0006198C" w:rsidRDefault="004E02AF" w:rsidP="0006198C">
      <w:pPr>
        <w:tabs>
          <w:tab w:val="left" w:pos="100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198C">
        <w:rPr>
          <w:rFonts w:ascii="Times New Roman" w:hAnsi="Times New Roman" w:cs="Times New Roman"/>
          <w:sz w:val="26"/>
          <w:szCs w:val="26"/>
        </w:rPr>
        <w:t>Для укрепления материально-технической базы образовательных учреждений  приобретено:</w:t>
      </w:r>
    </w:p>
    <w:p w:rsidR="004E02AF" w:rsidRDefault="004E02AF" w:rsidP="000619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98C">
        <w:rPr>
          <w:rFonts w:ascii="Times New Roman" w:hAnsi="Times New Roman" w:cs="Times New Roman"/>
          <w:sz w:val="26"/>
          <w:szCs w:val="26"/>
        </w:rPr>
        <w:t xml:space="preserve">- цифровое и компьютерное оборудование для 18 </w:t>
      </w:r>
      <w:r>
        <w:rPr>
          <w:rFonts w:ascii="Times New Roman" w:hAnsi="Times New Roman" w:cs="Times New Roman"/>
          <w:sz w:val="26"/>
          <w:szCs w:val="26"/>
        </w:rPr>
        <w:t>образовательных учреждений</w:t>
      </w:r>
      <w:r w:rsidRPr="0006198C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Pr="00470A6F">
        <w:rPr>
          <w:rFonts w:ascii="Times New Roman" w:hAnsi="Times New Roman" w:cs="Times New Roman"/>
          <w:sz w:val="26"/>
          <w:szCs w:val="26"/>
        </w:rPr>
        <w:t>762,6 тыс. руб.;</w:t>
      </w:r>
    </w:p>
    <w:p w:rsidR="004E02AF" w:rsidRPr="00DD47AC" w:rsidRDefault="004E02AF" w:rsidP="000619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7AC">
        <w:rPr>
          <w:rFonts w:ascii="Times New Roman" w:hAnsi="Times New Roman" w:cs="Times New Roman"/>
          <w:sz w:val="26"/>
          <w:szCs w:val="26"/>
        </w:rPr>
        <w:t>- приобретена учебная мебель  на сумму 726,502 тыс. руб.</w:t>
      </w:r>
    </w:p>
    <w:p w:rsidR="004E02AF" w:rsidRPr="0006198C" w:rsidRDefault="004E02AF" w:rsidP="000619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98C">
        <w:rPr>
          <w:rFonts w:ascii="Times New Roman" w:hAnsi="Times New Roman" w:cs="Times New Roman"/>
          <w:sz w:val="26"/>
          <w:szCs w:val="26"/>
        </w:rPr>
        <w:t>- холодильное, столовое и водонагревательное оборудование для 8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образовательных учреждений</w:t>
      </w:r>
      <w:r w:rsidRPr="0006198C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Pr="00470A6F">
        <w:rPr>
          <w:rFonts w:ascii="Times New Roman" w:hAnsi="Times New Roman" w:cs="Times New Roman"/>
          <w:sz w:val="26"/>
          <w:szCs w:val="26"/>
        </w:rPr>
        <w:t>190,7 тыс. руб.;</w:t>
      </w:r>
    </w:p>
    <w:p w:rsidR="004E02AF" w:rsidRPr="0006198C" w:rsidRDefault="004E02AF" w:rsidP="000619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98C">
        <w:rPr>
          <w:rFonts w:ascii="Times New Roman" w:hAnsi="Times New Roman" w:cs="Times New Roman"/>
          <w:sz w:val="26"/>
          <w:szCs w:val="26"/>
        </w:rPr>
        <w:t xml:space="preserve">- игровое оборудование и мебель для дошкольников в 9 ОУ на сумму </w:t>
      </w:r>
      <w:r w:rsidRPr="00470A6F">
        <w:rPr>
          <w:rFonts w:ascii="Times New Roman" w:hAnsi="Times New Roman" w:cs="Times New Roman"/>
          <w:sz w:val="26"/>
          <w:szCs w:val="26"/>
        </w:rPr>
        <w:t>373,5 тыс. руб.</w:t>
      </w:r>
    </w:p>
    <w:p w:rsidR="004E02AF" w:rsidRPr="0006198C" w:rsidRDefault="004E02AF" w:rsidP="000619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198C">
        <w:rPr>
          <w:rFonts w:ascii="Times New Roman" w:hAnsi="Times New Roman" w:cs="Times New Roman"/>
          <w:sz w:val="26"/>
          <w:szCs w:val="26"/>
        </w:rPr>
        <w:tab/>
        <w:t xml:space="preserve">В целях исполнения решения судов в 4 образовательных учреждениях в 2018 году установлено 4 теневых навеса на сумму </w:t>
      </w:r>
      <w:r w:rsidRPr="00470A6F">
        <w:rPr>
          <w:rFonts w:ascii="Times New Roman" w:hAnsi="Times New Roman" w:cs="Times New Roman"/>
          <w:sz w:val="26"/>
          <w:szCs w:val="26"/>
        </w:rPr>
        <w:t>806,2 тыс. руб.</w:t>
      </w:r>
    </w:p>
    <w:p w:rsidR="004E02AF" w:rsidRPr="0006198C" w:rsidRDefault="004E02AF" w:rsidP="00061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198C">
        <w:rPr>
          <w:rFonts w:ascii="Times New Roman" w:hAnsi="Times New Roman" w:cs="Times New Roman"/>
          <w:sz w:val="26"/>
          <w:szCs w:val="26"/>
        </w:rPr>
        <w:t>За счет средств областного бюджета :</w:t>
      </w:r>
    </w:p>
    <w:p w:rsidR="004E02AF" w:rsidRDefault="004E02AF" w:rsidP="000619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98C">
        <w:rPr>
          <w:rFonts w:ascii="Times New Roman" w:hAnsi="Times New Roman" w:cs="Times New Roman"/>
          <w:sz w:val="26"/>
          <w:szCs w:val="26"/>
        </w:rPr>
        <w:t xml:space="preserve">- приобретены учебники  на сумму </w:t>
      </w:r>
      <w:r w:rsidRPr="00470A6F">
        <w:rPr>
          <w:rFonts w:ascii="Times New Roman" w:hAnsi="Times New Roman" w:cs="Times New Roman"/>
          <w:sz w:val="26"/>
          <w:szCs w:val="26"/>
        </w:rPr>
        <w:t>641,059 тыс. 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02AF" w:rsidRPr="0006198C" w:rsidRDefault="004E02AF" w:rsidP="005300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оснащения</w:t>
      </w:r>
      <w:r w:rsidRPr="00CB5A83">
        <w:rPr>
          <w:rFonts w:ascii="Times New Roman" w:hAnsi="Times New Roman" w:cs="Times New Roman"/>
          <w:sz w:val="26"/>
          <w:szCs w:val="26"/>
        </w:rPr>
        <w:t xml:space="preserve"> станций печати в аудиториях при проведении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 </w:t>
      </w:r>
      <w:r w:rsidRPr="0006198C">
        <w:rPr>
          <w:rFonts w:ascii="Times New Roman" w:hAnsi="Times New Roman" w:cs="Times New Roman"/>
          <w:sz w:val="26"/>
          <w:szCs w:val="26"/>
        </w:rPr>
        <w:t>в 11 классах в МБОУ СШ №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6198C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6198C">
        <w:rPr>
          <w:rFonts w:ascii="Times New Roman" w:hAnsi="Times New Roman" w:cs="Times New Roman"/>
          <w:sz w:val="26"/>
          <w:szCs w:val="26"/>
        </w:rPr>
        <w:t xml:space="preserve"> 4 </w:t>
      </w:r>
      <w:r>
        <w:rPr>
          <w:rFonts w:ascii="Times New Roman" w:hAnsi="Times New Roman" w:cs="Times New Roman"/>
          <w:sz w:val="26"/>
          <w:szCs w:val="26"/>
        </w:rPr>
        <w:t>поставлено</w:t>
      </w:r>
      <w:r w:rsidRPr="0006198C">
        <w:rPr>
          <w:rFonts w:ascii="Times New Roman" w:hAnsi="Times New Roman" w:cs="Times New Roman"/>
          <w:sz w:val="26"/>
          <w:szCs w:val="26"/>
        </w:rPr>
        <w:t xml:space="preserve"> компьютерное оборудование на сумму </w:t>
      </w:r>
      <w:r w:rsidRPr="00470A6F">
        <w:rPr>
          <w:rFonts w:ascii="Times New Roman" w:hAnsi="Times New Roman" w:cs="Times New Roman"/>
          <w:sz w:val="26"/>
          <w:szCs w:val="26"/>
        </w:rPr>
        <w:t>307,963 тыс. руб.</w:t>
      </w:r>
    </w:p>
    <w:p w:rsidR="004E02AF" w:rsidRPr="0006198C" w:rsidRDefault="004E02AF" w:rsidP="000619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198C">
        <w:rPr>
          <w:rFonts w:ascii="Times New Roman" w:hAnsi="Times New Roman" w:cs="Times New Roman"/>
          <w:sz w:val="26"/>
          <w:szCs w:val="26"/>
        </w:rPr>
        <w:t>В целях обеспечения пожарной безопасности образовательных учреждений проведена огнезащитная обработка деревянных конструкций кровель, контрольно-измерительные испытания электрических сетей, молниеотводов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6198C">
        <w:rPr>
          <w:rFonts w:ascii="Times New Roman" w:hAnsi="Times New Roman" w:cs="Times New Roman"/>
          <w:sz w:val="26"/>
          <w:szCs w:val="26"/>
        </w:rPr>
        <w:t xml:space="preserve">приобретены первичные средства пожаротушения на сумму </w:t>
      </w:r>
      <w:r w:rsidRPr="00470A6F">
        <w:rPr>
          <w:rFonts w:ascii="Times New Roman" w:hAnsi="Times New Roman" w:cs="Times New Roman"/>
          <w:sz w:val="26"/>
          <w:szCs w:val="26"/>
        </w:rPr>
        <w:t>61,84 тыс. руб.</w:t>
      </w:r>
    </w:p>
    <w:p w:rsidR="004E02AF" w:rsidRPr="0006198C" w:rsidRDefault="004E02AF" w:rsidP="00061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98C">
        <w:rPr>
          <w:rFonts w:ascii="Times New Roman" w:hAnsi="Times New Roman" w:cs="Times New Roman"/>
          <w:sz w:val="26"/>
          <w:szCs w:val="26"/>
        </w:rPr>
        <w:t xml:space="preserve"> В рамках подготовки образовательных учреждений к новому учебному году и в соответствии с планом первоочередных мероприятий по подготовке образовательных учреждений к отопительному сезону 2018-2019 гг. осуществлены мероприятия по за</w:t>
      </w:r>
      <w:r>
        <w:rPr>
          <w:rFonts w:ascii="Times New Roman" w:hAnsi="Times New Roman" w:cs="Times New Roman"/>
          <w:sz w:val="26"/>
          <w:szCs w:val="26"/>
        </w:rPr>
        <w:t xml:space="preserve">купке </w:t>
      </w:r>
      <w:r w:rsidRPr="0006198C">
        <w:rPr>
          <w:rFonts w:ascii="Times New Roman" w:hAnsi="Times New Roman" w:cs="Times New Roman"/>
          <w:sz w:val="26"/>
          <w:szCs w:val="26"/>
        </w:rPr>
        <w:t>топлива для школ, расположенных в сельской местности, гидравлически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6198C">
        <w:rPr>
          <w:rFonts w:ascii="Times New Roman" w:hAnsi="Times New Roman" w:cs="Times New Roman"/>
          <w:sz w:val="26"/>
          <w:szCs w:val="26"/>
        </w:rPr>
        <w:t xml:space="preserve"> испытани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619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6198C">
        <w:rPr>
          <w:rFonts w:ascii="Times New Roman" w:hAnsi="Times New Roman" w:cs="Times New Roman"/>
          <w:sz w:val="26"/>
          <w:szCs w:val="26"/>
        </w:rPr>
        <w:t>ремонтны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6198C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6198C">
        <w:rPr>
          <w:rFonts w:ascii="Times New Roman" w:hAnsi="Times New Roman" w:cs="Times New Roman"/>
          <w:sz w:val="26"/>
          <w:szCs w:val="26"/>
        </w:rPr>
        <w:t xml:space="preserve"> систем отопления и</w:t>
      </w:r>
      <w:r>
        <w:rPr>
          <w:rFonts w:ascii="Times New Roman" w:hAnsi="Times New Roman" w:cs="Times New Roman"/>
          <w:sz w:val="26"/>
          <w:szCs w:val="26"/>
        </w:rPr>
        <w:t xml:space="preserve"> котельных</w:t>
      </w:r>
      <w:r w:rsidRPr="0006198C">
        <w:rPr>
          <w:rFonts w:ascii="Times New Roman" w:hAnsi="Times New Roman" w:cs="Times New Roman"/>
          <w:sz w:val="26"/>
          <w:szCs w:val="26"/>
        </w:rPr>
        <w:t>.</w:t>
      </w:r>
    </w:p>
    <w:p w:rsidR="004E02AF" w:rsidRPr="0006198C" w:rsidRDefault="004E02AF" w:rsidP="00061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98C">
        <w:rPr>
          <w:rFonts w:ascii="Times New Roman" w:hAnsi="Times New Roman" w:cs="Times New Roman"/>
          <w:sz w:val="26"/>
          <w:szCs w:val="26"/>
        </w:rPr>
        <w:t>В результате проведенных мероприятий:</w:t>
      </w:r>
    </w:p>
    <w:p w:rsidR="004E02AF" w:rsidRPr="0006198C" w:rsidRDefault="004E02AF" w:rsidP="00470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</w:t>
      </w:r>
      <w:r w:rsidRPr="0006198C">
        <w:rPr>
          <w:rFonts w:ascii="Times New Roman" w:hAnsi="Times New Roman" w:cs="Times New Roman"/>
          <w:sz w:val="26"/>
          <w:szCs w:val="26"/>
        </w:rPr>
        <w:t xml:space="preserve">аготовлено </w:t>
      </w:r>
      <w:r w:rsidRPr="002E5835">
        <w:rPr>
          <w:rFonts w:ascii="Times New Roman" w:hAnsi="Times New Roman" w:cs="Times New Roman"/>
          <w:sz w:val="26"/>
          <w:szCs w:val="26"/>
        </w:rPr>
        <w:t>твёрдое топливо (уголь – 705 т на сумму 3328,3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5835">
        <w:rPr>
          <w:rFonts w:ascii="Times New Roman" w:hAnsi="Times New Roman" w:cs="Times New Roman"/>
          <w:sz w:val="26"/>
          <w:szCs w:val="26"/>
        </w:rPr>
        <w:t>рублей и дрова – 389 м³ на сумму 554,5 тыс.рублей).</w:t>
      </w:r>
    </w:p>
    <w:p w:rsidR="004E02AF" w:rsidRPr="0006198C" w:rsidRDefault="004E02AF" w:rsidP="00470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</w:t>
      </w:r>
      <w:r w:rsidRPr="0006198C">
        <w:rPr>
          <w:rFonts w:ascii="Times New Roman" w:hAnsi="Times New Roman" w:cs="Times New Roman"/>
          <w:sz w:val="26"/>
          <w:szCs w:val="26"/>
        </w:rPr>
        <w:t>роведены гидравлические испытания внутренних и наружных систем отопления, ремонтные работы в котельных, на участках наружных и внутренних тепловых сетей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5835">
        <w:rPr>
          <w:rFonts w:ascii="Times New Roman" w:hAnsi="Times New Roman" w:cs="Times New Roman"/>
          <w:sz w:val="26"/>
          <w:szCs w:val="26"/>
        </w:rPr>
        <w:t>(430,4 тыс.рублей)</w:t>
      </w:r>
    </w:p>
    <w:p w:rsidR="004E02AF" w:rsidRPr="0006198C" w:rsidRDefault="004E02AF" w:rsidP="00470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</w:t>
      </w:r>
      <w:r w:rsidRPr="0006198C">
        <w:rPr>
          <w:rFonts w:ascii="Times New Roman" w:hAnsi="Times New Roman" w:cs="Times New Roman"/>
          <w:sz w:val="26"/>
          <w:szCs w:val="26"/>
        </w:rPr>
        <w:t>роведены ремонтные работы</w:t>
      </w:r>
      <w:r>
        <w:rPr>
          <w:rFonts w:ascii="Times New Roman" w:hAnsi="Times New Roman" w:cs="Times New Roman"/>
          <w:sz w:val="26"/>
          <w:szCs w:val="26"/>
        </w:rPr>
        <w:t xml:space="preserve"> отопительных систем</w:t>
      </w:r>
      <w:r w:rsidRPr="0006198C">
        <w:rPr>
          <w:rFonts w:ascii="Times New Roman" w:hAnsi="Times New Roman" w:cs="Times New Roman"/>
          <w:sz w:val="26"/>
          <w:szCs w:val="26"/>
        </w:rPr>
        <w:t>, наиболее крупные из них:</w:t>
      </w:r>
    </w:p>
    <w:p w:rsidR="004E02AF" w:rsidRPr="0006198C" w:rsidRDefault="004E02AF" w:rsidP="00470A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6198C">
        <w:rPr>
          <w:rFonts w:ascii="Times New Roman" w:hAnsi="Times New Roman" w:cs="Times New Roman"/>
          <w:sz w:val="26"/>
          <w:szCs w:val="26"/>
        </w:rPr>
        <w:t>-  МБОУ СОШ № 9 – монтаж теплового узла – 428,070 тыс. руб.</w:t>
      </w:r>
    </w:p>
    <w:p w:rsidR="004E02AF" w:rsidRPr="0006198C" w:rsidRDefault="004E02AF" w:rsidP="00470A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6198C">
        <w:rPr>
          <w:rFonts w:ascii="Times New Roman" w:hAnsi="Times New Roman" w:cs="Times New Roman"/>
          <w:sz w:val="26"/>
          <w:szCs w:val="26"/>
        </w:rPr>
        <w:t>- МБОУ Исаковская СОШ – приобретение, установка, опрессовка котла КВТС-1 –  172,158 тыс. руб.;</w:t>
      </w:r>
    </w:p>
    <w:p w:rsidR="004E02AF" w:rsidRPr="0006198C" w:rsidRDefault="004E02AF" w:rsidP="00470A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6198C">
        <w:rPr>
          <w:rFonts w:ascii="Times New Roman" w:hAnsi="Times New Roman" w:cs="Times New Roman"/>
          <w:sz w:val="26"/>
          <w:szCs w:val="26"/>
        </w:rPr>
        <w:t>- МБОУ Коробовская ООШ – приобретение электрических конвекторов (20 шт.) –  45,550 тыс. руб.;</w:t>
      </w:r>
    </w:p>
    <w:p w:rsidR="004E02AF" w:rsidRPr="0006198C" w:rsidRDefault="004E02AF" w:rsidP="00470A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6198C">
        <w:rPr>
          <w:rFonts w:ascii="Times New Roman" w:hAnsi="Times New Roman" w:cs="Times New Roman"/>
          <w:sz w:val="26"/>
          <w:szCs w:val="26"/>
        </w:rPr>
        <w:t>- МБОУ Семлевская СОШ № 1 – приобретение, установка, опрессовка котла КВТС-1 –  289,955 тыс. руб.</w:t>
      </w:r>
    </w:p>
    <w:p w:rsidR="004E02AF" w:rsidRPr="0006198C" w:rsidRDefault="004E02AF" w:rsidP="00470A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6198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198C">
        <w:rPr>
          <w:rFonts w:ascii="Times New Roman" w:hAnsi="Times New Roman" w:cs="Times New Roman"/>
          <w:sz w:val="26"/>
          <w:szCs w:val="26"/>
        </w:rPr>
        <w:t xml:space="preserve">МБОУ Шимановская СОШ – приобретение </w:t>
      </w:r>
      <w:r>
        <w:rPr>
          <w:rFonts w:ascii="Times New Roman" w:hAnsi="Times New Roman" w:cs="Times New Roman"/>
          <w:sz w:val="26"/>
          <w:szCs w:val="26"/>
        </w:rPr>
        <w:t xml:space="preserve">и установка газового котла, 3-х </w:t>
      </w:r>
      <w:r w:rsidRPr="0006198C">
        <w:rPr>
          <w:rFonts w:ascii="Times New Roman" w:hAnsi="Times New Roman" w:cs="Times New Roman"/>
          <w:sz w:val="26"/>
          <w:szCs w:val="26"/>
        </w:rPr>
        <w:t>теплообменников – 273,4 тыс. руб.</w:t>
      </w:r>
    </w:p>
    <w:p w:rsidR="004E02AF" w:rsidRPr="0006198C" w:rsidRDefault="004E02AF" w:rsidP="00470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98C">
        <w:rPr>
          <w:rFonts w:ascii="Times New Roman" w:hAnsi="Times New Roman" w:cs="Times New Roman"/>
          <w:sz w:val="26"/>
          <w:szCs w:val="26"/>
        </w:rPr>
        <w:tab/>
        <w:t xml:space="preserve">Техническое состояние зданий и сооружений является важнейшей составляющей безопасности обучающихся и педагогов. За последние годы степень изношенности инженерных сетей и коммуникаций, кровель, оконных блоков стала </w:t>
      </w:r>
      <w:r>
        <w:rPr>
          <w:rFonts w:ascii="Times New Roman" w:hAnsi="Times New Roman" w:cs="Times New Roman"/>
          <w:sz w:val="26"/>
          <w:szCs w:val="26"/>
        </w:rPr>
        <w:t>значительной</w:t>
      </w:r>
      <w:r w:rsidRPr="0006198C">
        <w:rPr>
          <w:rFonts w:ascii="Times New Roman" w:hAnsi="Times New Roman" w:cs="Times New Roman"/>
          <w:sz w:val="26"/>
          <w:szCs w:val="26"/>
        </w:rPr>
        <w:t xml:space="preserve">. В связи с этим в 2018 году было выделено больше денежных средств на ремонты в образовательных учреждениях. </w:t>
      </w:r>
    </w:p>
    <w:p w:rsidR="004E02AF" w:rsidRPr="009A656C" w:rsidRDefault="004E02AF" w:rsidP="008312F1">
      <w:pPr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1DF5">
        <w:rPr>
          <w:rFonts w:ascii="Times New Roman" w:hAnsi="Times New Roman" w:cs="Times New Roman"/>
          <w:b/>
          <w:bCs/>
          <w:sz w:val="26"/>
          <w:szCs w:val="26"/>
        </w:rPr>
        <w:t>Исполнение бюджета муниципальной системы образования</w:t>
      </w:r>
    </w:p>
    <w:p w:rsidR="004E02AF" w:rsidRPr="002E4525" w:rsidRDefault="004E02AF" w:rsidP="00E22D79">
      <w:pPr>
        <w:pStyle w:val="Normal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E4525">
        <w:rPr>
          <w:sz w:val="26"/>
          <w:szCs w:val="26"/>
        </w:rPr>
        <w:t xml:space="preserve">Объём расходов в 2018 году </w:t>
      </w:r>
      <w:r>
        <w:rPr>
          <w:sz w:val="26"/>
          <w:szCs w:val="26"/>
        </w:rPr>
        <w:t>на муниципальную систему образования</w:t>
      </w:r>
      <w:r w:rsidRPr="002E4525">
        <w:rPr>
          <w:sz w:val="26"/>
          <w:szCs w:val="26"/>
        </w:rPr>
        <w:t xml:space="preserve"> предусмотрен в сумме </w:t>
      </w:r>
      <w:r w:rsidRPr="00530001">
        <w:rPr>
          <w:sz w:val="26"/>
          <w:szCs w:val="26"/>
        </w:rPr>
        <w:t>828</w:t>
      </w:r>
      <w:r w:rsidRPr="00530001">
        <w:rPr>
          <w:sz w:val="26"/>
          <w:szCs w:val="26"/>
          <w:lang w:val="en-US"/>
        </w:rPr>
        <w:t> </w:t>
      </w:r>
      <w:r w:rsidRPr="00530001">
        <w:rPr>
          <w:sz w:val="26"/>
          <w:szCs w:val="26"/>
        </w:rPr>
        <w:t>447,1 тыс.</w:t>
      </w:r>
      <w:r w:rsidRPr="002E4525">
        <w:rPr>
          <w:sz w:val="26"/>
          <w:szCs w:val="26"/>
        </w:rPr>
        <w:t xml:space="preserve"> рублей.  Расходы на образовательные учреждения всех типов и видов составили</w:t>
      </w:r>
      <w:r>
        <w:rPr>
          <w:sz w:val="26"/>
          <w:szCs w:val="26"/>
        </w:rPr>
        <w:t xml:space="preserve"> 816 156,1 тысяч </w:t>
      </w:r>
      <w:r w:rsidRPr="00E22D79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, </w:t>
      </w:r>
      <w:r w:rsidRPr="00E22D79">
        <w:rPr>
          <w:sz w:val="26"/>
          <w:szCs w:val="26"/>
        </w:rPr>
        <w:t>в том числе:</w:t>
      </w:r>
    </w:p>
    <w:p w:rsidR="004E02AF" w:rsidRPr="002E4525" w:rsidRDefault="004E02AF" w:rsidP="002E4525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E4525">
        <w:rPr>
          <w:sz w:val="26"/>
          <w:szCs w:val="26"/>
        </w:rPr>
        <w:t xml:space="preserve">- средства регионального бюджета </w:t>
      </w:r>
      <w:r w:rsidRPr="00E22D79">
        <w:rPr>
          <w:b/>
          <w:bCs/>
          <w:sz w:val="26"/>
          <w:szCs w:val="26"/>
        </w:rPr>
        <w:t xml:space="preserve">– </w:t>
      </w:r>
      <w:r>
        <w:rPr>
          <w:sz w:val="26"/>
          <w:szCs w:val="26"/>
        </w:rPr>
        <w:t>555 568,6 тыс. рублей</w:t>
      </w:r>
      <w:r w:rsidRPr="002E4525">
        <w:rPr>
          <w:sz w:val="26"/>
          <w:szCs w:val="26"/>
        </w:rPr>
        <w:t>,</w:t>
      </w:r>
    </w:p>
    <w:p w:rsidR="004E02AF" w:rsidRPr="00E22D79" w:rsidRDefault="004E02AF" w:rsidP="002E4525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E4525">
        <w:rPr>
          <w:sz w:val="26"/>
          <w:szCs w:val="26"/>
        </w:rPr>
        <w:t xml:space="preserve">- средства местного бюджета – </w:t>
      </w:r>
      <w:r>
        <w:rPr>
          <w:sz w:val="26"/>
          <w:szCs w:val="26"/>
        </w:rPr>
        <w:t>260 587,5</w:t>
      </w:r>
      <w:r w:rsidRPr="00E22D79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E22D79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E22D79">
        <w:rPr>
          <w:sz w:val="26"/>
          <w:szCs w:val="26"/>
        </w:rPr>
        <w:t>.</w:t>
      </w:r>
    </w:p>
    <w:p w:rsidR="004E02AF" w:rsidRPr="002E4525" w:rsidRDefault="004E02AF" w:rsidP="002E452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4525">
        <w:rPr>
          <w:rFonts w:ascii="Times New Roman" w:hAnsi="Times New Roman" w:cs="Times New Roman"/>
          <w:sz w:val="26"/>
          <w:szCs w:val="26"/>
        </w:rPr>
        <w:t xml:space="preserve">В 2018 году </w:t>
      </w:r>
      <w:r>
        <w:rPr>
          <w:rFonts w:ascii="Times New Roman" w:hAnsi="Times New Roman" w:cs="Times New Roman"/>
          <w:sz w:val="26"/>
          <w:szCs w:val="26"/>
        </w:rPr>
        <w:t xml:space="preserve">уровень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средней заработной</w:t>
      </w:r>
      <w:r w:rsidRPr="002E452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 w:rsidRPr="002E452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отдельных категорий работников, доводим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ый</w:t>
      </w:r>
      <w:r w:rsidRPr="002E452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4525">
        <w:rPr>
          <w:rFonts w:ascii="Times New Roman" w:hAnsi="Times New Roman" w:cs="Times New Roman"/>
          <w:sz w:val="26"/>
          <w:szCs w:val="26"/>
        </w:rPr>
        <w:t>Департаментом Смоленской области  по образованию  и науке  на каждый год, достиг следующих параметров:</w:t>
      </w:r>
    </w:p>
    <w:p w:rsidR="004E02AF" w:rsidRPr="002E4525" w:rsidRDefault="004E02AF" w:rsidP="002E452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E4525">
        <w:rPr>
          <w:rFonts w:ascii="Times New Roman" w:hAnsi="Times New Roman" w:cs="Times New Roman"/>
          <w:sz w:val="26"/>
          <w:szCs w:val="26"/>
        </w:rPr>
        <w:t>- средняя заработная плата учителей</w:t>
      </w:r>
      <w:r w:rsidRPr="002E45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E4525">
        <w:rPr>
          <w:rFonts w:ascii="Times New Roman" w:hAnsi="Times New Roman" w:cs="Times New Roman"/>
          <w:sz w:val="26"/>
          <w:szCs w:val="26"/>
        </w:rPr>
        <w:t>составила – 28 000,0 рублей;</w:t>
      </w:r>
    </w:p>
    <w:p w:rsidR="004E02AF" w:rsidRPr="002E4525" w:rsidRDefault="004E02AF" w:rsidP="002E452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E4525">
        <w:rPr>
          <w:rFonts w:ascii="Times New Roman" w:hAnsi="Times New Roman" w:cs="Times New Roman"/>
          <w:sz w:val="26"/>
          <w:szCs w:val="26"/>
        </w:rPr>
        <w:t>- средняя заработная плата педагогических работников образовательных учреждений общего образования – 27 860,00 рублей;</w:t>
      </w:r>
    </w:p>
    <w:p w:rsidR="004E02AF" w:rsidRPr="002E4525" w:rsidRDefault="004E02AF" w:rsidP="002E452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E4525">
        <w:rPr>
          <w:rFonts w:ascii="Times New Roman" w:hAnsi="Times New Roman" w:cs="Times New Roman"/>
          <w:sz w:val="26"/>
          <w:szCs w:val="26"/>
        </w:rPr>
        <w:t>- средняя заработная плата педагогических работников дошкольных образовательных учреждений – 20 823 рубля;</w:t>
      </w:r>
    </w:p>
    <w:p w:rsidR="004E02AF" w:rsidRDefault="004E02AF" w:rsidP="00E22D7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E4525">
        <w:rPr>
          <w:rFonts w:ascii="Times New Roman" w:hAnsi="Times New Roman" w:cs="Times New Roman"/>
          <w:sz w:val="26"/>
          <w:szCs w:val="26"/>
        </w:rPr>
        <w:t xml:space="preserve">  средняя заработная плата педагогических работников учреждений дополнительного образования детей – 24 474,00 рублей.</w:t>
      </w:r>
    </w:p>
    <w:p w:rsidR="004E02AF" w:rsidRPr="00E22D79" w:rsidRDefault="004E02AF" w:rsidP="00E22D79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D79">
        <w:rPr>
          <w:rFonts w:ascii="Times New Roman" w:hAnsi="Times New Roman" w:cs="Times New Roman"/>
          <w:sz w:val="26"/>
          <w:szCs w:val="26"/>
        </w:rPr>
        <w:t>В рамках реализации муниципальной  программы «Развитие системы образования  муниципального образования «Вяземский район» Смоленской области»  реализованы следующие мероприятия:</w:t>
      </w:r>
    </w:p>
    <w:p w:rsidR="004E02AF" w:rsidRDefault="004E02AF" w:rsidP="00530001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22D7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E22D79">
        <w:rPr>
          <w:sz w:val="26"/>
          <w:szCs w:val="26"/>
        </w:rPr>
        <w:t>Выплачено вознаграждение за выполнение  функций классного руководителя – 5</w:t>
      </w:r>
      <w:r w:rsidRPr="00E22D79">
        <w:rPr>
          <w:sz w:val="26"/>
          <w:szCs w:val="26"/>
          <w:lang w:val="en-US"/>
        </w:rPr>
        <w:t> </w:t>
      </w:r>
      <w:r w:rsidRPr="00E22D79">
        <w:rPr>
          <w:sz w:val="26"/>
          <w:szCs w:val="26"/>
        </w:rPr>
        <w:t>270,5тыс. руб. Денежное вознаграждение получаю</w:t>
      </w:r>
      <w:r>
        <w:rPr>
          <w:sz w:val="26"/>
          <w:szCs w:val="26"/>
        </w:rPr>
        <w:t xml:space="preserve">т 414 педагогических работников </w:t>
      </w:r>
      <w:r w:rsidRPr="00E22D79">
        <w:rPr>
          <w:sz w:val="26"/>
          <w:szCs w:val="26"/>
        </w:rPr>
        <w:t>(2017 год – 416 педагогов; 5</w:t>
      </w:r>
      <w:r w:rsidRPr="00E22D79">
        <w:rPr>
          <w:sz w:val="26"/>
          <w:szCs w:val="26"/>
          <w:lang w:val="en-US"/>
        </w:rPr>
        <w:t> </w:t>
      </w:r>
      <w:r w:rsidRPr="00E22D79">
        <w:rPr>
          <w:sz w:val="26"/>
          <w:szCs w:val="26"/>
        </w:rPr>
        <w:t>122,1 тыс. руб.)</w:t>
      </w:r>
      <w:r>
        <w:rPr>
          <w:sz w:val="26"/>
          <w:szCs w:val="26"/>
        </w:rPr>
        <w:t>.</w:t>
      </w:r>
    </w:p>
    <w:p w:rsidR="004E02AF" w:rsidRDefault="004E02AF" w:rsidP="00530001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E4525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2E4525">
        <w:rPr>
          <w:sz w:val="26"/>
          <w:szCs w:val="26"/>
        </w:rPr>
        <w:t xml:space="preserve">Выплачена </w:t>
      </w:r>
      <w:r w:rsidRPr="002E4525">
        <w:rPr>
          <w:color w:val="000000"/>
          <w:sz w:val="26"/>
          <w:szCs w:val="26"/>
        </w:rPr>
        <w:t>компенсация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</w:r>
      <w:r w:rsidRPr="002E4525">
        <w:rPr>
          <w:sz w:val="26"/>
          <w:szCs w:val="26"/>
        </w:rPr>
        <w:t xml:space="preserve"> – 6 422,2  тыс.</w:t>
      </w:r>
      <w:r>
        <w:rPr>
          <w:sz w:val="26"/>
          <w:szCs w:val="26"/>
        </w:rPr>
        <w:t xml:space="preserve"> </w:t>
      </w:r>
      <w:r w:rsidRPr="002E4525">
        <w:rPr>
          <w:sz w:val="26"/>
          <w:szCs w:val="26"/>
        </w:rPr>
        <w:t>рубле</w:t>
      </w:r>
      <w:r>
        <w:rPr>
          <w:sz w:val="26"/>
          <w:szCs w:val="26"/>
        </w:rPr>
        <w:t>й. Всего сформировано 736 дел. К</w:t>
      </w:r>
      <w:r w:rsidRPr="002E4525">
        <w:rPr>
          <w:sz w:val="26"/>
          <w:szCs w:val="26"/>
        </w:rPr>
        <w:t>омпенсацию за первого ребенка получают  277 родителей, на второго – 415 родителей, на третьего и последующих – 44.</w:t>
      </w:r>
    </w:p>
    <w:p w:rsidR="004E02AF" w:rsidRPr="00A164A6" w:rsidRDefault="004E02AF" w:rsidP="00A164A6">
      <w:pPr>
        <w:pStyle w:val="NormalWeb"/>
        <w:spacing w:before="0" w:beforeAutospacing="0" w:after="0" w:afterAutospacing="0"/>
        <w:ind w:firstLine="709"/>
        <w:jc w:val="both"/>
        <w:rPr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0"/>
        <w:gridCol w:w="1644"/>
        <w:gridCol w:w="1698"/>
        <w:gridCol w:w="1644"/>
        <w:gridCol w:w="1698"/>
        <w:gridCol w:w="1648"/>
      </w:tblGrid>
      <w:tr w:rsidR="004E02AF" w:rsidRPr="002C1440">
        <w:trPr>
          <w:trHeight w:val="215"/>
        </w:trPr>
        <w:tc>
          <w:tcPr>
            <w:tcW w:w="3654" w:type="dxa"/>
            <w:gridSpan w:val="2"/>
          </w:tcPr>
          <w:p w:rsidR="004E02AF" w:rsidRPr="00A35E16" w:rsidRDefault="004E02AF" w:rsidP="00CB5A83">
            <w:pPr>
              <w:pStyle w:val="NormalWeb"/>
              <w:tabs>
                <w:tab w:val="left" w:pos="927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E16">
              <w:rPr>
                <w:sz w:val="22"/>
                <w:szCs w:val="22"/>
              </w:rPr>
              <w:t>2016</w:t>
            </w:r>
          </w:p>
        </w:tc>
        <w:tc>
          <w:tcPr>
            <w:tcW w:w="3342" w:type="dxa"/>
            <w:gridSpan w:val="2"/>
          </w:tcPr>
          <w:p w:rsidR="004E02AF" w:rsidRPr="00A35E16" w:rsidRDefault="004E02AF" w:rsidP="00CB5A83">
            <w:pPr>
              <w:pStyle w:val="NormalWeb"/>
              <w:tabs>
                <w:tab w:val="left" w:pos="927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E16">
              <w:rPr>
                <w:sz w:val="22"/>
                <w:szCs w:val="22"/>
              </w:rPr>
              <w:t>2017</w:t>
            </w:r>
          </w:p>
        </w:tc>
        <w:tc>
          <w:tcPr>
            <w:tcW w:w="3346" w:type="dxa"/>
            <w:gridSpan w:val="2"/>
          </w:tcPr>
          <w:p w:rsidR="004E02AF" w:rsidRPr="00A35E16" w:rsidRDefault="004E02AF" w:rsidP="00CB5A83">
            <w:pPr>
              <w:pStyle w:val="NormalWeb"/>
              <w:tabs>
                <w:tab w:val="left" w:pos="927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E16">
              <w:rPr>
                <w:sz w:val="22"/>
                <w:szCs w:val="22"/>
              </w:rPr>
              <w:t>2018</w:t>
            </w:r>
          </w:p>
        </w:tc>
      </w:tr>
      <w:tr w:rsidR="004E02AF" w:rsidRPr="002C1440">
        <w:trPr>
          <w:trHeight w:val="240"/>
        </w:trPr>
        <w:tc>
          <w:tcPr>
            <w:tcW w:w="2010" w:type="dxa"/>
          </w:tcPr>
          <w:p w:rsidR="004E02AF" w:rsidRPr="00A35E16" w:rsidRDefault="004E02AF" w:rsidP="00CB5A83">
            <w:pPr>
              <w:pStyle w:val="NormalWeb"/>
              <w:tabs>
                <w:tab w:val="left" w:pos="927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E16">
              <w:rPr>
                <w:sz w:val="22"/>
                <w:szCs w:val="22"/>
              </w:rPr>
              <w:t>Фактические выплаты</w:t>
            </w:r>
          </w:p>
        </w:tc>
        <w:tc>
          <w:tcPr>
            <w:tcW w:w="1644" w:type="dxa"/>
          </w:tcPr>
          <w:p w:rsidR="004E02AF" w:rsidRPr="00A35E16" w:rsidRDefault="004E02AF" w:rsidP="00CB5A83">
            <w:pPr>
              <w:pStyle w:val="NormalWeb"/>
              <w:tabs>
                <w:tab w:val="left" w:pos="927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E16">
              <w:rPr>
                <w:sz w:val="22"/>
                <w:szCs w:val="22"/>
              </w:rPr>
              <w:t>Кол-во получателей</w:t>
            </w:r>
          </w:p>
        </w:tc>
        <w:tc>
          <w:tcPr>
            <w:tcW w:w="1698" w:type="dxa"/>
          </w:tcPr>
          <w:p w:rsidR="004E02AF" w:rsidRPr="002C1440" w:rsidRDefault="004E02AF" w:rsidP="00CB5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Фактические выплаты</w:t>
            </w:r>
          </w:p>
        </w:tc>
        <w:tc>
          <w:tcPr>
            <w:tcW w:w="1644" w:type="dxa"/>
          </w:tcPr>
          <w:p w:rsidR="004E02AF" w:rsidRPr="002C1440" w:rsidRDefault="004E02AF" w:rsidP="00CB5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Кол-во получателей</w:t>
            </w:r>
          </w:p>
        </w:tc>
        <w:tc>
          <w:tcPr>
            <w:tcW w:w="1698" w:type="dxa"/>
          </w:tcPr>
          <w:p w:rsidR="004E02AF" w:rsidRPr="002C1440" w:rsidRDefault="004E02AF" w:rsidP="00CB5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Фактические выплаты</w:t>
            </w:r>
          </w:p>
        </w:tc>
        <w:tc>
          <w:tcPr>
            <w:tcW w:w="1648" w:type="dxa"/>
          </w:tcPr>
          <w:p w:rsidR="004E02AF" w:rsidRPr="002C1440" w:rsidRDefault="004E02AF" w:rsidP="00CB5A83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Кол-во получателей</w:t>
            </w:r>
          </w:p>
        </w:tc>
      </w:tr>
      <w:tr w:rsidR="004E02AF" w:rsidRPr="002C1440">
        <w:trPr>
          <w:trHeight w:val="193"/>
        </w:trPr>
        <w:tc>
          <w:tcPr>
            <w:tcW w:w="2010" w:type="dxa"/>
          </w:tcPr>
          <w:p w:rsidR="004E02AF" w:rsidRPr="00A35E16" w:rsidRDefault="004E02AF" w:rsidP="00CB5A83">
            <w:pPr>
              <w:pStyle w:val="NormalWeb"/>
              <w:tabs>
                <w:tab w:val="left" w:pos="927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E16">
              <w:rPr>
                <w:sz w:val="22"/>
                <w:szCs w:val="22"/>
              </w:rPr>
              <w:t>17 166,0</w:t>
            </w:r>
          </w:p>
        </w:tc>
        <w:tc>
          <w:tcPr>
            <w:tcW w:w="1644" w:type="dxa"/>
          </w:tcPr>
          <w:p w:rsidR="004E02AF" w:rsidRPr="00A35E16" w:rsidRDefault="004E02AF" w:rsidP="00CB5A83">
            <w:pPr>
              <w:pStyle w:val="NormalWeb"/>
              <w:tabs>
                <w:tab w:val="left" w:pos="927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E16">
              <w:rPr>
                <w:sz w:val="22"/>
                <w:szCs w:val="22"/>
              </w:rPr>
              <w:t>3 622</w:t>
            </w:r>
          </w:p>
        </w:tc>
        <w:tc>
          <w:tcPr>
            <w:tcW w:w="1698" w:type="dxa"/>
          </w:tcPr>
          <w:p w:rsidR="004E02AF" w:rsidRPr="00A35E16" w:rsidRDefault="004E02AF" w:rsidP="00CB5A83">
            <w:pPr>
              <w:pStyle w:val="NormalWeb"/>
              <w:tabs>
                <w:tab w:val="left" w:pos="927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E16">
              <w:rPr>
                <w:sz w:val="22"/>
                <w:szCs w:val="22"/>
              </w:rPr>
              <w:t>11 780,3</w:t>
            </w:r>
          </w:p>
        </w:tc>
        <w:tc>
          <w:tcPr>
            <w:tcW w:w="1644" w:type="dxa"/>
          </w:tcPr>
          <w:p w:rsidR="004E02AF" w:rsidRPr="00A35E16" w:rsidRDefault="004E02AF" w:rsidP="00CB5A83">
            <w:pPr>
              <w:pStyle w:val="NormalWeb"/>
              <w:tabs>
                <w:tab w:val="left" w:pos="927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E16">
              <w:rPr>
                <w:sz w:val="22"/>
                <w:szCs w:val="22"/>
              </w:rPr>
              <w:t>753</w:t>
            </w:r>
          </w:p>
        </w:tc>
        <w:tc>
          <w:tcPr>
            <w:tcW w:w="1698" w:type="dxa"/>
          </w:tcPr>
          <w:p w:rsidR="004E02AF" w:rsidRPr="00A35E16" w:rsidRDefault="004E02AF" w:rsidP="00CB5A83">
            <w:pPr>
              <w:pStyle w:val="NormalWeb"/>
              <w:tabs>
                <w:tab w:val="left" w:pos="927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E16">
              <w:rPr>
                <w:sz w:val="22"/>
                <w:szCs w:val="22"/>
              </w:rPr>
              <w:t>6 422,2</w:t>
            </w:r>
          </w:p>
        </w:tc>
        <w:tc>
          <w:tcPr>
            <w:tcW w:w="1648" w:type="dxa"/>
          </w:tcPr>
          <w:p w:rsidR="004E02AF" w:rsidRPr="00A35E16" w:rsidRDefault="004E02AF" w:rsidP="00CB5A83">
            <w:pPr>
              <w:pStyle w:val="NormalWeb"/>
              <w:tabs>
                <w:tab w:val="left" w:pos="927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E16">
              <w:rPr>
                <w:sz w:val="22"/>
                <w:szCs w:val="22"/>
              </w:rPr>
              <w:t>736</w:t>
            </w:r>
          </w:p>
        </w:tc>
      </w:tr>
    </w:tbl>
    <w:p w:rsidR="004E02AF" w:rsidRDefault="004E02AF" w:rsidP="00E22D79">
      <w:pPr>
        <w:pStyle w:val="NormalWeb"/>
        <w:spacing w:before="12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 рамках осуществления </w:t>
      </w:r>
      <w:r w:rsidRPr="002E4525">
        <w:rPr>
          <w:sz w:val="26"/>
          <w:szCs w:val="26"/>
        </w:rPr>
        <w:t>мер социальной поддержки педагогическим работникам образовательных организаци</w:t>
      </w:r>
      <w:r>
        <w:rPr>
          <w:sz w:val="26"/>
          <w:szCs w:val="26"/>
        </w:rPr>
        <w:t>й выплачена компенсация</w:t>
      </w:r>
      <w:r w:rsidRPr="002E4525">
        <w:rPr>
          <w:sz w:val="26"/>
          <w:szCs w:val="26"/>
        </w:rPr>
        <w:t xml:space="preserve"> расходов на оплату жилых помещений, отопления и освещения </w:t>
      </w:r>
      <w:r>
        <w:rPr>
          <w:sz w:val="26"/>
          <w:szCs w:val="26"/>
        </w:rPr>
        <w:t>в сумме -  8 882,7 тыс. рублей</w:t>
      </w:r>
      <w:r w:rsidRPr="002E4525">
        <w:rPr>
          <w:sz w:val="26"/>
          <w:szCs w:val="26"/>
        </w:rPr>
        <w:t xml:space="preserve">. Сформировано  498 дел. </w:t>
      </w:r>
    </w:p>
    <w:p w:rsidR="004E02AF" w:rsidRPr="00A164A6" w:rsidRDefault="004E02AF" w:rsidP="00A164A6">
      <w:pPr>
        <w:pStyle w:val="NormalWeb"/>
        <w:spacing w:before="0" w:beforeAutospacing="0" w:after="0" w:afterAutospacing="0"/>
        <w:ind w:firstLine="709"/>
        <w:jc w:val="both"/>
        <w:rPr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7"/>
        <w:gridCol w:w="1617"/>
        <w:gridCol w:w="1803"/>
        <w:gridCol w:w="1599"/>
        <w:gridCol w:w="1821"/>
        <w:gridCol w:w="1687"/>
      </w:tblGrid>
      <w:tr w:rsidR="004E02AF" w:rsidRPr="002C1440">
        <w:trPr>
          <w:trHeight w:val="221"/>
        </w:trPr>
        <w:tc>
          <w:tcPr>
            <w:tcW w:w="3544" w:type="dxa"/>
            <w:gridSpan w:val="2"/>
          </w:tcPr>
          <w:p w:rsidR="004E02AF" w:rsidRPr="00A35E16" w:rsidRDefault="004E02AF" w:rsidP="00CB5A83">
            <w:pPr>
              <w:pStyle w:val="NormalWeb"/>
              <w:tabs>
                <w:tab w:val="left" w:pos="927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E16">
              <w:rPr>
                <w:sz w:val="22"/>
                <w:szCs w:val="22"/>
              </w:rPr>
              <w:t>2016</w:t>
            </w:r>
          </w:p>
        </w:tc>
        <w:tc>
          <w:tcPr>
            <w:tcW w:w="3402" w:type="dxa"/>
            <w:gridSpan w:val="2"/>
          </w:tcPr>
          <w:p w:rsidR="004E02AF" w:rsidRPr="00A35E16" w:rsidRDefault="004E02AF" w:rsidP="00CB5A83">
            <w:pPr>
              <w:pStyle w:val="NormalWeb"/>
              <w:tabs>
                <w:tab w:val="left" w:pos="927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E16">
              <w:rPr>
                <w:sz w:val="22"/>
                <w:szCs w:val="22"/>
              </w:rPr>
              <w:t>2017</w:t>
            </w:r>
          </w:p>
        </w:tc>
        <w:tc>
          <w:tcPr>
            <w:tcW w:w="3508" w:type="dxa"/>
            <w:gridSpan w:val="2"/>
          </w:tcPr>
          <w:p w:rsidR="004E02AF" w:rsidRPr="00A35E16" w:rsidRDefault="004E02AF" w:rsidP="00CB5A83">
            <w:pPr>
              <w:pStyle w:val="NormalWeb"/>
              <w:tabs>
                <w:tab w:val="left" w:pos="927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E16">
              <w:rPr>
                <w:sz w:val="22"/>
                <w:szCs w:val="22"/>
              </w:rPr>
              <w:t>2018</w:t>
            </w:r>
          </w:p>
        </w:tc>
      </w:tr>
      <w:tr w:rsidR="004E02AF" w:rsidRPr="002C1440">
        <w:trPr>
          <w:trHeight w:val="506"/>
        </w:trPr>
        <w:tc>
          <w:tcPr>
            <w:tcW w:w="1927" w:type="dxa"/>
          </w:tcPr>
          <w:p w:rsidR="004E02AF" w:rsidRPr="00A35E16" w:rsidRDefault="004E02AF" w:rsidP="00CB5A83">
            <w:pPr>
              <w:pStyle w:val="NormalWeb"/>
              <w:tabs>
                <w:tab w:val="left" w:pos="927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E16">
              <w:rPr>
                <w:sz w:val="22"/>
                <w:szCs w:val="22"/>
              </w:rPr>
              <w:t>Фактические выплаты</w:t>
            </w:r>
          </w:p>
        </w:tc>
        <w:tc>
          <w:tcPr>
            <w:tcW w:w="1617" w:type="dxa"/>
          </w:tcPr>
          <w:p w:rsidR="004E02AF" w:rsidRPr="00A35E16" w:rsidRDefault="004E02AF" w:rsidP="00CB5A83">
            <w:pPr>
              <w:pStyle w:val="NormalWeb"/>
              <w:tabs>
                <w:tab w:val="left" w:pos="927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E16">
              <w:rPr>
                <w:sz w:val="22"/>
                <w:szCs w:val="22"/>
              </w:rPr>
              <w:t>Кол-во получателей</w:t>
            </w:r>
          </w:p>
        </w:tc>
        <w:tc>
          <w:tcPr>
            <w:tcW w:w="1803" w:type="dxa"/>
          </w:tcPr>
          <w:p w:rsidR="004E02AF" w:rsidRPr="002C1440" w:rsidRDefault="004E02AF" w:rsidP="00CB5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Фактические выплаты</w:t>
            </w:r>
          </w:p>
        </w:tc>
        <w:tc>
          <w:tcPr>
            <w:tcW w:w="1599" w:type="dxa"/>
          </w:tcPr>
          <w:p w:rsidR="004E02AF" w:rsidRPr="002C1440" w:rsidRDefault="004E02AF" w:rsidP="00CB5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Кол-во получателей</w:t>
            </w:r>
          </w:p>
        </w:tc>
        <w:tc>
          <w:tcPr>
            <w:tcW w:w="1821" w:type="dxa"/>
          </w:tcPr>
          <w:p w:rsidR="004E02AF" w:rsidRPr="002C1440" w:rsidRDefault="004E02AF" w:rsidP="00CB5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Фактические выплаты</w:t>
            </w:r>
          </w:p>
        </w:tc>
        <w:tc>
          <w:tcPr>
            <w:tcW w:w="1687" w:type="dxa"/>
          </w:tcPr>
          <w:p w:rsidR="004E02AF" w:rsidRPr="002C1440" w:rsidRDefault="004E02AF" w:rsidP="00CB5A83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2C1440">
              <w:rPr>
                <w:rFonts w:ascii="Times New Roman" w:hAnsi="Times New Roman" w:cs="Times New Roman"/>
              </w:rPr>
              <w:t>Кол-во получателей</w:t>
            </w:r>
          </w:p>
        </w:tc>
      </w:tr>
      <w:tr w:rsidR="004E02AF" w:rsidRPr="002C1440">
        <w:trPr>
          <w:trHeight w:val="199"/>
        </w:trPr>
        <w:tc>
          <w:tcPr>
            <w:tcW w:w="1927" w:type="dxa"/>
          </w:tcPr>
          <w:p w:rsidR="004E02AF" w:rsidRPr="00A35E16" w:rsidRDefault="004E02AF" w:rsidP="00CB5A83">
            <w:pPr>
              <w:pStyle w:val="NormalWeb"/>
              <w:tabs>
                <w:tab w:val="left" w:pos="927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E16">
              <w:rPr>
                <w:sz w:val="22"/>
                <w:szCs w:val="22"/>
              </w:rPr>
              <w:t>14 422,5 тыс. руб.</w:t>
            </w:r>
          </w:p>
        </w:tc>
        <w:tc>
          <w:tcPr>
            <w:tcW w:w="1617" w:type="dxa"/>
          </w:tcPr>
          <w:p w:rsidR="004E02AF" w:rsidRPr="00A35E16" w:rsidRDefault="004E02AF" w:rsidP="00CB5A83">
            <w:pPr>
              <w:pStyle w:val="NormalWeb"/>
              <w:tabs>
                <w:tab w:val="left" w:pos="927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E16">
              <w:rPr>
                <w:sz w:val="22"/>
                <w:szCs w:val="22"/>
              </w:rPr>
              <w:t>536</w:t>
            </w:r>
          </w:p>
        </w:tc>
        <w:tc>
          <w:tcPr>
            <w:tcW w:w="1803" w:type="dxa"/>
          </w:tcPr>
          <w:p w:rsidR="004E02AF" w:rsidRPr="00A35E16" w:rsidRDefault="004E02AF" w:rsidP="00CB5A83">
            <w:pPr>
              <w:pStyle w:val="NormalWeb"/>
              <w:tabs>
                <w:tab w:val="left" w:pos="927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E16">
              <w:rPr>
                <w:sz w:val="22"/>
                <w:szCs w:val="22"/>
              </w:rPr>
              <w:t>7 641,5 тыс. руб.</w:t>
            </w:r>
          </w:p>
        </w:tc>
        <w:tc>
          <w:tcPr>
            <w:tcW w:w="1599" w:type="dxa"/>
          </w:tcPr>
          <w:p w:rsidR="004E02AF" w:rsidRPr="00A35E16" w:rsidRDefault="004E02AF" w:rsidP="00CB5A83">
            <w:pPr>
              <w:pStyle w:val="NormalWeb"/>
              <w:tabs>
                <w:tab w:val="left" w:pos="927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E16">
              <w:rPr>
                <w:sz w:val="22"/>
                <w:szCs w:val="22"/>
              </w:rPr>
              <w:t>461</w:t>
            </w:r>
          </w:p>
        </w:tc>
        <w:tc>
          <w:tcPr>
            <w:tcW w:w="1821" w:type="dxa"/>
          </w:tcPr>
          <w:p w:rsidR="004E02AF" w:rsidRPr="00A35E16" w:rsidRDefault="004E02AF" w:rsidP="00CB5A83">
            <w:pPr>
              <w:pStyle w:val="NormalWeb"/>
              <w:tabs>
                <w:tab w:val="left" w:pos="927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E16">
              <w:rPr>
                <w:sz w:val="22"/>
                <w:szCs w:val="22"/>
              </w:rPr>
              <w:t>8 882,7 тыс. руб.</w:t>
            </w:r>
          </w:p>
        </w:tc>
        <w:tc>
          <w:tcPr>
            <w:tcW w:w="1687" w:type="dxa"/>
          </w:tcPr>
          <w:p w:rsidR="004E02AF" w:rsidRPr="00A35E16" w:rsidRDefault="004E02AF" w:rsidP="00CB5A83">
            <w:pPr>
              <w:pStyle w:val="NormalWeb"/>
              <w:tabs>
                <w:tab w:val="left" w:pos="927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E16">
              <w:rPr>
                <w:sz w:val="22"/>
                <w:szCs w:val="22"/>
              </w:rPr>
              <w:t>498</w:t>
            </w:r>
          </w:p>
        </w:tc>
      </w:tr>
    </w:tbl>
    <w:p w:rsidR="004E02AF" w:rsidRPr="002E4525" w:rsidRDefault="004E02AF" w:rsidP="00E22D79">
      <w:pPr>
        <w:pStyle w:val="NormalWeb"/>
        <w:spacing w:before="120" w:beforeAutospacing="0" w:after="0" w:afterAutospacing="0"/>
        <w:ind w:firstLine="708"/>
        <w:jc w:val="both"/>
        <w:rPr>
          <w:sz w:val="26"/>
          <w:szCs w:val="26"/>
        </w:rPr>
      </w:pPr>
      <w:r w:rsidRPr="002E4525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2E4525">
        <w:rPr>
          <w:sz w:val="26"/>
          <w:szCs w:val="26"/>
        </w:rPr>
        <w:t>Выплачена компенсация за проезд пед</w:t>
      </w:r>
      <w:r>
        <w:rPr>
          <w:sz w:val="26"/>
          <w:szCs w:val="26"/>
        </w:rPr>
        <w:t>агогическим работникам, работающим</w:t>
      </w:r>
      <w:r w:rsidRPr="002E4525">
        <w:rPr>
          <w:sz w:val="26"/>
          <w:szCs w:val="26"/>
        </w:rPr>
        <w:t xml:space="preserve"> на селе –</w:t>
      </w:r>
      <w:r>
        <w:rPr>
          <w:sz w:val="26"/>
          <w:szCs w:val="26"/>
        </w:rPr>
        <w:t xml:space="preserve"> </w:t>
      </w:r>
      <w:r w:rsidRPr="002E4525">
        <w:rPr>
          <w:sz w:val="26"/>
          <w:szCs w:val="26"/>
        </w:rPr>
        <w:t>228,5 тыс.</w:t>
      </w:r>
      <w:r>
        <w:rPr>
          <w:sz w:val="26"/>
          <w:szCs w:val="26"/>
        </w:rPr>
        <w:t xml:space="preserve"> </w:t>
      </w:r>
      <w:r w:rsidRPr="002E4525">
        <w:rPr>
          <w:sz w:val="26"/>
          <w:szCs w:val="26"/>
        </w:rPr>
        <w:t>рублей. Всего сформировано 33 дела.</w:t>
      </w:r>
    </w:p>
    <w:p w:rsidR="004E02AF" w:rsidRPr="002E4525" w:rsidRDefault="004E02AF" w:rsidP="00D36CC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E4525">
        <w:rPr>
          <w:sz w:val="26"/>
          <w:szCs w:val="26"/>
        </w:rPr>
        <w:t>. Освоено средств на оплату труда школьников в учебное и каникулярное время (совместная деятельность с Вяземским Центром занятости населения) – 252,1 тыс. рублей, в данном проекте принимало участие 227 школьников.</w:t>
      </w:r>
    </w:p>
    <w:p w:rsidR="004E02AF" w:rsidRPr="00E22D79" w:rsidRDefault="004E02AF" w:rsidP="00D36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525">
        <w:rPr>
          <w:rFonts w:ascii="Times New Roman" w:hAnsi="Times New Roman" w:cs="Times New Roman"/>
          <w:sz w:val="26"/>
          <w:szCs w:val="26"/>
        </w:rPr>
        <w:t xml:space="preserve">В рамках реализации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в течение 2018 года </w:t>
      </w:r>
      <w:r w:rsidRPr="002E4525">
        <w:rPr>
          <w:rFonts w:ascii="Times New Roman" w:hAnsi="Times New Roman" w:cs="Times New Roman"/>
          <w:sz w:val="26"/>
          <w:szCs w:val="26"/>
        </w:rPr>
        <w:t xml:space="preserve">производились расходы по финансированию </w:t>
      </w:r>
      <w:r w:rsidRPr="00470A6F">
        <w:rPr>
          <w:rFonts w:ascii="Times New Roman" w:hAnsi="Times New Roman" w:cs="Times New Roman"/>
          <w:sz w:val="26"/>
          <w:szCs w:val="26"/>
        </w:rPr>
        <w:t>51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0A6F">
        <w:rPr>
          <w:rFonts w:ascii="Times New Roman" w:hAnsi="Times New Roman" w:cs="Times New Roman"/>
          <w:sz w:val="26"/>
          <w:szCs w:val="26"/>
        </w:rPr>
        <w:t>муниципального бюджетного образовательного учреждения и 1 муниципального казе</w:t>
      </w:r>
      <w:r>
        <w:rPr>
          <w:rFonts w:ascii="Times New Roman" w:hAnsi="Times New Roman" w:cs="Times New Roman"/>
          <w:sz w:val="26"/>
          <w:szCs w:val="26"/>
        </w:rPr>
        <w:t>нного учреждения централизованной бухгалтерии</w:t>
      </w:r>
      <w:r w:rsidRPr="002E4525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7"/>
        <w:gridCol w:w="1558"/>
        <w:gridCol w:w="1673"/>
        <w:gridCol w:w="1728"/>
        <w:gridCol w:w="1710"/>
        <w:gridCol w:w="1708"/>
      </w:tblGrid>
      <w:tr w:rsidR="004E02AF" w:rsidRPr="002C1440">
        <w:trPr>
          <w:trHeight w:val="209"/>
        </w:trPr>
        <w:tc>
          <w:tcPr>
            <w:tcW w:w="3585" w:type="dxa"/>
            <w:gridSpan w:val="2"/>
          </w:tcPr>
          <w:p w:rsidR="004E02AF" w:rsidRPr="00313612" w:rsidRDefault="004E02AF" w:rsidP="00CB5A83">
            <w:pPr>
              <w:pStyle w:val="NormalWeb"/>
              <w:tabs>
                <w:tab w:val="left" w:pos="927"/>
              </w:tabs>
              <w:spacing w:before="0" w:beforeAutospacing="0" w:after="0"/>
              <w:jc w:val="center"/>
            </w:pPr>
            <w:r w:rsidRPr="00313612">
              <w:t>2015 (тыс.</w:t>
            </w:r>
            <w:r>
              <w:t xml:space="preserve"> </w:t>
            </w:r>
            <w:r w:rsidRPr="00313612">
              <w:t>рублей)</w:t>
            </w:r>
          </w:p>
        </w:tc>
        <w:tc>
          <w:tcPr>
            <w:tcW w:w="3401" w:type="dxa"/>
            <w:gridSpan w:val="2"/>
          </w:tcPr>
          <w:p w:rsidR="004E02AF" w:rsidRPr="00313612" w:rsidRDefault="004E02AF" w:rsidP="00CB5A83">
            <w:pPr>
              <w:pStyle w:val="NormalWeb"/>
              <w:tabs>
                <w:tab w:val="left" w:pos="927"/>
              </w:tabs>
              <w:spacing w:before="0" w:beforeAutospacing="0" w:after="0"/>
              <w:jc w:val="center"/>
            </w:pPr>
            <w:r w:rsidRPr="00313612">
              <w:t>2016 (тыс.</w:t>
            </w:r>
            <w:r>
              <w:t xml:space="preserve"> </w:t>
            </w:r>
            <w:r w:rsidRPr="00313612">
              <w:t>рублей)</w:t>
            </w:r>
          </w:p>
        </w:tc>
        <w:tc>
          <w:tcPr>
            <w:tcW w:w="3418" w:type="dxa"/>
            <w:gridSpan w:val="2"/>
          </w:tcPr>
          <w:p w:rsidR="004E02AF" w:rsidRPr="00313612" w:rsidRDefault="004E02AF" w:rsidP="00CB5A83">
            <w:pPr>
              <w:pStyle w:val="NormalWeb"/>
              <w:tabs>
                <w:tab w:val="left" w:pos="927"/>
              </w:tabs>
              <w:spacing w:before="0" w:beforeAutospacing="0" w:after="0"/>
              <w:jc w:val="center"/>
            </w:pPr>
            <w:r w:rsidRPr="00313612">
              <w:t>2017 (тыс.</w:t>
            </w:r>
            <w:r>
              <w:t xml:space="preserve"> </w:t>
            </w:r>
            <w:r w:rsidRPr="00313612">
              <w:t>рублей)</w:t>
            </w:r>
          </w:p>
        </w:tc>
      </w:tr>
      <w:tr w:rsidR="004E02AF" w:rsidRPr="002C1440">
        <w:trPr>
          <w:trHeight w:val="234"/>
        </w:trPr>
        <w:tc>
          <w:tcPr>
            <w:tcW w:w="2027" w:type="dxa"/>
          </w:tcPr>
          <w:p w:rsidR="004E02AF" w:rsidRPr="00313612" w:rsidRDefault="004E02AF" w:rsidP="00CB5A83">
            <w:pPr>
              <w:pStyle w:val="NormalWeb"/>
              <w:tabs>
                <w:tab w:val="left" w:pos="927"/>
              </w:tabs>
              <w:spacing w:before="0" w:beforeAutospacing="0" w:after="0"/>
              <w:jc w:val="center"/>
            </w:pPr>
            <w:r w:rsidRPr="00313612">
              <w:t>план</w:t>
            </w:r>
          </w:p>
        </w:tc>
        <w:tc>
          <w:tcPr>
            <w:tcW w:w="1558" w:type="dxa"/>
          </w:tcPr>
          <w:p w:rsidR="004E02AF" w:rsidRPr="00313612" w:rsidRDefault="004E02AF" w:rsidP="00CB5A83">
            <w:pPr>
              <w:pStyle w:val="NormalWeb"/>
              <w:tabs>
                <w:tab w:val="left" w:pos="927"/>
              </w:tabs>
              <w:spacing w:before="0" w:beforeAutospacing="0" w:after="0"/>
              <w:jc w:val="center"/>
            </w:pPr>
            <w:r w:rsidRPr="00313612">
              <w:t>факт</w:t>
            </w:r>
          </w:p>
        </w:tc>
        <w:tc>
          <w:tcPr>
            <w:tcW w:w="1673" w:type="dxa"/>
          </w:tcPr>
          <w:p w:rsidR="004E02AF" w:rsidRPr="00313612" w:rsidRDefault="004E02AF" w:rsidP="00CB5A83">
            <w:pPr>
              <w:pStyle w:val="NormalWeb"/>
              <w:tabs>
                <w:tab w:val="left" w:pos="927"/>
              </w:tabs>
              <w:spacing w:before="0" w:beforeAutospacing="0" w:after="0"/>
              <w:jc w:val="center"/>
            </w:pPr>
            <w:r w:rsidRPr="00313612">
              <w:t>план</w:t>
            </w:r>
          </w:p>
        </w:tc>
        <w:tc>
          <w:tcPr>
            <w:tcW w:w="1728" w:type="dxa"/>
          </w:tcPr>
          <w:p w:rsidR="004E02AF" w:rsidRPr="00313612" w:rsidRDefault="004E02AF" w:rsidP="00CB5A83">
            <w:pPr>
              <w:pStyle w:val="NormalWeb"/>
              <w:tabs>
                <w:tab w:val="left" w:pos="927"/>
              </w:tabs>
              <w:spacing w:before="0" w:beforeAutospacing="0" w:after="0"/>
              <w:jc w:val="center"/>
            </w:pPr>
            <w:r w:rsidRPr="00313612">
              <w:t>факт</w:t>
            </w:r>
          </w:p>
        </w:tc>
        <w:tc>
          <w:tcPr>
            <w:tcW w:w="1710" w:type="dxa"/>
          </w:tcPr>
          <w:p w:rsidR="004E02AF" w:rsidRPr="00313612" w:rsidRDefault="004E02AF" w:rsidP="00CB5A83">
            <w:pPr>
              <w:pStyle w:val="NormalWeb"/>
              <w:tabs>
                <w:tab w:val="left" w:pos="927"/>
              </w:tabs>
              <w:spacing w:before="0" w:beforeAutospacing="0" w:after="0"/>
              <w:jc w:val="center"/>
            </w:pPr>
            <w:r w:rsidRPr="00313612">
              <w:t>план</w:t>
            </w:r>
          </w:p>
        </w:tc>
        <w:tc>
          <w:tcPr>
            <w:tcW w:w="1708" w:type="dxa"/>
          </w:tcPr>
          <w:p w:rsidR="004E02AF" w:rsidRPr="00313612" w:rsidRDefault="004E02AF" w:rsidP="00CB5A83">
            <w:pPr>
              <w:pStyle w:val="NormalWeb"/>
              <w:tabs>
                <w:tab w:val="left" w:pos="927"/>
              </w:tabs>
              <w:spacing w:before="0" w:beforeAutospacing="0" w:after="0"/>
              <w:jc w:val="center"/>
            </w:pPr>
            <w:r w:rsidRPr="00313612">
              <w:t>факт</w:t>
            </w:r>
          </w:p>
        </w:tc>
      </w:tr>
      <w:tr w:rsidR="004E02AF" w:rsidRPr="002C1440">
        <w:trPr>
          <w:trHeight w:val="188"/>
        </w:trPr>
        <w:tc>
          <w:tcPr>
            <w:tcW w:w="2027" w:type="dxa"/>
          </w:tcPr>
          <w:p w:rsidR="004E02AF" w:rsidRPr="00313612" w:rsidRDefault="004E02AF" w:rsidP="00C4474B">
            <w:pPr>
              <w:pStyle w:val="NormalWeb"/>
              <w:tabs>
                <w:tab w:val="left" w:pos="927"/>
              </w:tabs>
              <w:spacing w:before="0" w:beforeAutospacing="0" w:after="0"/>
              <w:jc w:val="center"/>
            </w:pPr>
            <w:r w:rsidRPr="00313612">
              <w:t>724 251,00</w:t>
            </w:r>
          </w:p>
        </w:tc>
        <w:tc>
          <w:tcPr>
            <w:tcW w:w="1558" w:type="dxa"/>
          </w:tcPr>
          <w:p w:rsidR="004E02AF" w:rsidRPr="00313612" w:rsidRDefault="004E02AF" w:rsidP="00C4474B">
            <w:pPr>
              <w:pStyle w:val="NormalWeb"/>
              <w:tabs>
                <w:tab w:val="left" w:pos="927"/>
              </w:tabs>
              <w:spacing w:before="0" w:beforeAutospacing="0" w:after="0"/>
              <w:jc w:val="center"/>
            </w:pPr>
            <w:r w:rsidRPr="00313612">
              <w:t>692 695,6</w:t>
            </w:r>
          </w:p>
        </w:tc>
        <w:tc>
          <w:tcPr>
            <w:tcW w:w="1673" w:type="dxa"/>
          </w:tcPr>
          <w:p w:rsidR="004E02AF" w:rsidRPr="00313612" w:rsidRDefault="004E02AF" w:rsidP="00C4474B">
            <w:pPr>
              <w:pStyle w:val="NormalWeb"/>
              <w:tabs>
                <w:tab w:val="left" w:pos="927"/>
              </w:tabs>
              <w:spacing w:before="0" w:beforeAutospacing="0" w:after="0"/>
              <w:jc w:val="center"/>
            </w:pPr>
            <w:r w:rsidRPr="00313612">
              <w:t>774 844,0</w:t>
            </w:r>
          </w:p>
        </w:tc>
        <w:tc>
          <w:tcPr>
            <w:tcW w:w="1728" w:type="dxa"/>
          </w:tcPr>
          <w:p w:rsidR="004E02AF" w:rsidRPr="00313612" w:rsidRDefault="004E02AF" w:rsidP="00C4474B">
            <w:pPr>
              <w:pStyle w:val="NormalWeb"/>
              <w:tabs>
                <w:tab w:val="left" w:pos="927"/>
              </w:tabs>
              <w:spacing w:before="0" w:beforeAutospacing="0" w:after="0"/>
              <w:jc w:val="center"/>
            </w:pPr>
            <w:r w:rsidRPr="00313612">
              <w:t>749 750,9</w:t>
            </w:r>
          </w:p>
        </w:tc>
        <w:tc>
          <w:tcPr>
            <w:tcW w:w="1710" w:type="dxa"/>
          </w:tcPr>
          <w:p w:rsidR="004E02AF" w:rsidRPr="00313612" w:rsidRDefault="004E02AF" w:rsidP="00C4474B">
            <w:pPr>
              <w:pStyle w:val="NormalWeb"/>
              <w:tabs>
                <w:tab w:val="left" w:pos="927"/>
              </w:tabs>
              <w:spacing w:before="0" w:beforeAutospacing="0" w:after="0"/>
              <w:jc w:val="center"/>
            </w:pPr>
            <w:r w:rsidRPr="00313612">
              <w:t>757 661,1</w:t>
            </w:r>
          </w:p>
        </w:tc>
        <w:tc>
          <w:tcPr>
            <w:tcW w:w="1708" w:type="dxa"/>
          </w:tcPr>
          <w:p w:rsidR="004E02AF" w:rsidRPr="00D82E87" w:rsidRDefault="004E02AF" w:rsidP="00C4474B">
            <w:pPr>
              <w:pStyle w:val="NormalWeb"/>
              <w:tabs>
                <w:tab w:val="left" w:pos="927"/>
              </w:tabs>
              <w:spacing w:before="0" w:beforeAutospacing="0" w:after="0"/>
              <w:jc w:val="center"/>
            </w:pPr>
            <w:r w:rsidRPr="00313612">
              <w:t>705 659,3</w:t>
            </w:r>
          </w:p>
        </w:tc>
      </w:tr>
    </w:tbl>
    <w:p w:rsidR="004E02AF" w:rsidRPr="00313612" w:rsidRDefault="004E02AF" w:rsidP="00C4474B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итоге и</w:t>
      </w:r>
      <w:r w:rsidRPr="00313612">
        <w:rPr>
          <w:rFonts w:ascii="Times New Roman" w:hAnsi="Times New Roman" w:cs="Times New Roman"/>
          <w:sz w:val="26"/>
          <w:szCs w:val="26"/>
        </w:rPr>
        <w:t xml:space="preserve">сполнение расходной части бюджетных средств на образование </w:t>
      </w:r>
      <w:r w:rsidRPr="00E22D79">
        <w:rPr>
          <w:rFonts w:ascii="Times New Roman" w:hAnsi="Times New Roman" w:cs="Times New Roman"/>
          <w:sz w:val="26"/>
          <w:szCs w:val="26"/>
        </w:rPr>
        <w:t xml:space="preserve">за  2018 год </w:t>
      </w:r>
      <w:r w:rsidRPr="00F6136E">
        <w:rPr>
          <w:rFonts w:ascii="Times New Roman" w:hAnsi="Times New Roman" w:cs="Times New Roman"/>
          <w:sz w:val="26"/>
          <w:szCs w:val="26"/>
        </w:rPr>
        <w:t xml:space="preserve">составил </w:t>
      </w:r>
      <w:r>
        <w:rPr>
          <w:rFonts w:ascii="Times New Roman" w:hAnsi="Times New Roman" w:cs="Times New Roman"/>
          <w:sz w:val="26"/>
          <w:szCs w:val="26"/>
        </w:rPr>
        <w:t>98,5</w:t>
      </w:r>
      <w:r w:rsidRPr="00F6136E">
        <w:rPr>
          <w:rFonts w:ascii="Times New Roman" w:hAnsi="Times New Roman" w:cs="Times New Roman"/>
          <w:sz w:val="26"/>
          <w:szCs w:val="26"/>
        </w:rPr>
        <w:t xml:space="preserve"> %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3612">
        <w:rPr>
          <w:rFonts w:ascii="Times New Roman" w:hAnsi="Times New Roman" w:cs="Times New Roman"/>
          <w:sz w:val="26"/>
          <w:szCs w:val="26"/>
        </w:rPr>
        <w:t>(2015 год - 95,6 %, 2016 год - 96,8 %</w:t>
      </w:r>
      <w:r>
        <w:rPr>
          <w:rFonts w:ascii="Times New Roman" w:hAnsi="Times New Roman" w:cs="Times New Roman"/>
          <w:sz w:val="26"/>
          <w:szCs w:val="26"/>
        </w:rPr>
        <w:t xml:space="preserve">, 2017 год - </w:t>
      </w:r>
      <w:r w:rsidRPr="00313612">
        <w:rPr>
          <w:rFonts w:ascii="Times New Roman" w:hAnsi="Times New Roman" w:cs="Times New Roman"/>
          <w:sz w:val="26"/>
          <w:szCs w:val="26"/>
        </w:rPr>
        <w:t>93,1 %).</w:t>
      </w:r>
    </w:p>
    <w:p w:rsidR="004E02AF" w:rsidRPr="00DA6DB9" w:rsidRDefault="004E02AF" w:rsidP="00266DB4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6DB9">
        <w:rPr>
          <w:rFonts w:ascii="Times New Roman" w:hAnsi="Times New Roman" w:cs="Times New Roman"/>
          <w:b/>
          <w:bCs/>
          <w:sz w:val="26"/>
          <w:szCs w:val="26"/>
        </w:rPr>
        <w:t>Основные задачи по развитию муниципальной системы образования на 2019 год</w:t>
      </w:r>
    </w:p>
    <w:p w:rsidR="004E02AF" w:rsidRPr="00DA6DB9" w:rsidRDefault="004E02AF" w:rsidP="00D36CC9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A6DB9">
        <w:rPr>
          <w:rFonts w:ascii="Times New Roman" w:hAnsi="Times New Roman" w:cs="Times New Roman"/>
          <w:sz w:val="26"/>
          <w:szCs w:val="26"/>
        </w:rPr>
        <w:t>Удовлетворение потребности родителей в предоставлении детям в возрасте от 1,5 до 3 лет мест в дошкольных  образовательных учреждениях.</w:t>
      </w:r>
    </w:p>
    <w:p w:rsidR="004E02AF" w:rsidRPr="00DA6DB9" w:rsidRDefault="004E02AF" w:rsidP="00D36CC9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A6DB9">
        <w:rPr>
          <w:rFonts w:ascii="Times New Roman" w:hAnsi="Times New Roman" w:cs="Times New Roman"/>
          <w:sz w:val="26"/>
          <w:szCs w:val="26"/>
        </w:rPr>
        <w:t>Обеспечение реализации ФГОС на уровне среднего общего образования.</w:t>
      </w:r>
    </w:p>
    <w:p w:rsidR="004E02AF" w:rsidRPr="00DA6DB9" w:rsidRDefault="004E02AF" w:rsidP="00D36CC9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Модернизация муниципальной методической службы.</w:t>
      </w:r>
    </w:p>
    <w:p w:rsidR="004E02AF" w:rsidRPr="00DA6DB9" w:rsidRDefault="004E02AF" w:rsidP="00D36CC9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Продолжение р</w:t>
      </w:r>
      <w:r w:rsidRPr="00DA6DB9">
        <w:rPr>
          <w:rFonts w:ascii="Times New Roman" w:hAnsi="Times New Roman" w:cs="Times New Roman"/>
          <w:sz w:val="26"/>
          <w:szCs w:val="26"/>
        </w:rPr>
        <w:t>азработк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A6DB9">
        <w:rPr>
          <w:rFonts w:ascii="Times New Roman" w:hAnsi="Times New Roman" w:cs="Times New Roman"/>
          <w:sz w:val="26"/>
          <w:szCs w:val="26"/>
        </w:rPr>
        <w:t xml:space="preserve"> муниципальной воспитательной программы с участием субъектов на уровне межведомственного взаимодействия.</w:t>
      </w:r>
      <w:r>
        <w:rPr>
          <w:rFonts w:ascii="Times New Roman" w:hAnsi="Times New Roman" w:cs="Times New Roman"/>
          <w:sz w:val="26"/>
          <w:szCs w:val="26"/>
        </w:rPr>
        <w:t xml:space="preserve"> Создание муниципального центра РДШ (Российское движение школьников)</w:t>
      </w:r>
    </w:p>
    <w:p w:rsidR="004E02AF" w:rsidRPr="00DA6DB9" w:rsidRDefault="004E02AF" w:rsidP="00D36CC9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A6DB9">
        <w:rPr>
          <w:rFonts w:ascii="Times New Roman" w:hAnsi="Times New Roman" w:cs="Times New Roman"/>
          <w:sz w:val="26"/>
          <w:szCs w:val="26"/>
        </w:rPr>
        <w:t xml:space="preserve">Продолжение реализации «пилотного» проекта по духовно-нравственному воспитанию в муниципальных образовательных учреждениях. </w:t>
      </w:r>
    </w:p>
    <w:p w:rsidR="004E02AF" w:rsidRPr="00DA6DB9" w:rsidRDefault="004E02AF" w:rsidP="00D36CC9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A6DB9">
        <w:rPr>
          <w:rFonts w:ascii="Times New Roman" w:hAnsi="Times New Roman" w:cs="Times New Roman"/>
          <w:sz w:val="26"/>
          <w:szCs w:val="26"/>
        </w:rPr>
        <w:t>Взаимодействи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A6DB9">
        <w:rPr>
          <w:rFonts w:ascii="Times New Roman" w:hAnsi="Times New Roman" w:cs="Times New Roman"/>
          <w:sz w:val="26"/>
          <w:szCs w:val="26"/>
        </w:rPr>
        <w:t xml:space="preserve"> с образовательными учреждениями среднего и высшего профессионального образования с целью привлечения молодых специалистов в образовательные учреждения (посредством участия в социокультурном образовательно-производственном кластере</w:t>
      </w:r>
      <w:r>
        <w:rPr>
          <w:rFonts w:ascii="Times New Roman" w:hAnsi="Times New Roman" w:cs="Times New Roman"/>
          <w:sz w:val="26"/>
          <w:szCs w:val="26"/>
        </w:rPr>
        <w:t xml:space="preserve"> Смоленской области и заключения</w:t>
      </w:r>
      <w:r w:rsidRPr="00DA6DB9">
        <w:rPr>
          <w:rFonts w:ascii="Times New Roman" w:hAnsi="Times New Roman" w:cs="Times New Roman"/>
          <w:sz w:val="26"/>
          <w:szCs w:val="26"/>
        </w:rPr>
        <w:t xml:space="preserve"> соглашений о сотрудничестве с учреждениями СПО и ВПО).</w:t>
      </w:r>
    </w:p>
    <w:p w:rsidR="004E02AF" w:rsidRPr="00DA6DB9" w:rsidRDefault="004E02AF" w:rsidP="00DA6DB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sectPr w:rsidR="004E02AF" w:rsidRPr="00DA6DB9" w:rsidSect="003B2048">
      <w:headerReference w:type="default" r:id="rId29"/>
      <w:footerReference w:type="default" r:id="rId30"/>
      <w:pgSz w:w="11906" w:h="16838"/>
      <w:pgMar w:top="241" w:right="42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2AF" w:rsidRDefault="004E02AF" w:rsidP="00860739">
      <w:pPr>
        <w:spacing w:after="0" w:line="240" w:lineRule="auto"/>
      </w:pPr>
      <w:r>
        <w:separator/>
      </w:r>
    </w:p>
  </w:endnote>
  <w:endnote w:type="continuationSeparator" w:id="1">
    <w:p w:rsidR="004E02AF" w:rsidRDefault="004E02AF" w:rsidP="0086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AF" w:rsidRDefault="004E02AF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4E02AF" w:rsidRDefault="004E02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2AF" w:rsidRDefault="004E02AF" w:rsidP="00860739">
      <w:pPr>
        <w:spacing w:after="0" w:line="240" w:lineRule="auto"/>
      </w:pPr>
      <w:r>
        <w:separator/>
      </w:r>
    </w:p>
  </w:footnote>
  <w:footnote w:type="continuationSeparator" w:id="1">
    <w:p w:rsidR="004E02AF" w:rsidRDefault="004E02AF" w:rsidP="0086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AF" w:rsidRDefault="004E02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0D9E"/>
    <w:multiLevelType w:val="hybridMultilevel"/>
    <w:tmpl w:val="30323B46"/>
    <w:lvl w:ilvl="0" w:tplc="70EA583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0B3B0049"/>
    <w:multiLevelType w:val="hybridMultilevel"/>
    <w:tmpl w:val="5ABA17EE"/>
    <w:lvl w:ilvl="0" w:tplc="9E9A182C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0F9615E6"/>
    <w:multiLevelType w:val="hybridMultilevel"/>
    <w:tmpl w:val="BD700750"/>
    <w:lvl w:ilvl="0" w:tplc="E588447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73EBF"/>
    <w:multiLevelType w:val="hybridMultilevel"/>
    <w:tmpl w:val="5404AAF0"/>
    <w:lvl w:ilvl="0" w:tplc="9E9A182C">
      <w:start w:val="1"/>
      <w:numFmt w:val="bullet"/>
      <w:lvlText w:val=""/>
      <w:lvlJc w:val="left"/>
      <w:pPr>
        <w:ind w:left="12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abstractNum w:abstractNumId="4">
    <w:nsid w:val="1ADE5AA9"/>
    <w:multiLevelType w:val="hybridMultilevel"/>
    <w:tmpl w:val="289AFC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C1E60"/>
    <w:multiLevelType w:val="hybridMultilevel"/>
    <w:tmpl w:val="18F4C94C"/>
    <w:lvl w:ilvl="0" w:tplc="70EA583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25A90A17"/>
    <w:multiLevelType w:val="hybridMultilevel"/>
    <w:tmpl w:val="7DF22D8E"/>
    <w:lvl w:ilvl="0" w:tplc="E58844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717125"/>
    <w:multiLevelType w:val="hybridMultilevel"/>
    <w:tmpl w:val="CC346794"/>
    <w:lvl w:ilvl="0" w:tplc="E588447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7284A"/>
    <w:multiLevelType w:val="hybridMultilevel"/>
    <w:tmpl w:val="C26EAA74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130B21"/>
    <w:multiLevelType w:val="hybridMultilevel"/>
    <w:tmpl w:val="26749ACE"/>
    <w:lvl w:ilvl="0" w:tplc="E5884474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414C3746"/>
    <w:multiLevelType w:val="hybridMultilevel"/>
    <w:tmpl w:val="81DA2856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5B83A55"/>
    <w:multiLevelType w:val="hybridMultilevel"/>
    <w:tmpl w:val="F93C1874"/>
    <w:lvl w:ilvl="0" w:tplc="1480C72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2">
    <w:nsid w:val="5D2B12C8"/>
    <w:multiLevelType w:val="hybridMultilevel"/>
    <w:tmpl w:val="2E20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21348"/>
    <w:multiLevelType w:val="hybridMultilevel"/>
    <w:tmpl w:val="ED322538"/>
    <w:lvl w:ilvl="0" w:tplc="E58844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DC97ED6"/>
    <w:multiLevelType w:val="hybridMultilevel"/>
    <w:tmpl w:val="F3D01DC8"/>
    <w:lvl w:ilvl="0" w:tplc="611E4ADA">
      <w:start w:val="3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14FF9"/>
    <w:multiLevelType w:val="hybridMultilevel"/>
    <w:tmpl w:val="2C842D72"/>
    <w:lvl w:ilvl="0" w:tplc="0EC640AA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8C6D1D"/>
    <w:multiLevelType w:val="hybridMultilevel"/>
    <w:tmpl w:val="7E7CFB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7D8F2327"/>
    <w:multiLevelType w:val="hybridMultilevel"/>
    <w:tmpl w:val="AC9AFCEA"/>
    <w:lvl w:ilvl="0" w:tplc="405202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70AD7"/>
    <w:multiLevelType w:val="hybridMultilevel"/>
    <w:tmpl w:val="09AA25EE"/>
    <w:lvl w:ilvl="0" w:tplc="0230532C">
      <w:start w:val="1"/>
      <w:numFmt w:val="bullet"/>
      <w:lvlText w:val=""/>
      <w:lvlJc w:val="left"/>
      <w:pPr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6"/>
  </w:num>
  <w:num w:numId="8">
    <w:abstractNumId w:val="13"/>
  </w:num>
  <w:num w:numId="9">
    <w:abstractNumId w:val="18"/>
  </w:num>
  <w:num w:numId="10">
    <w:abstractNumId w:val="9"/>
  </w:num>
  <w:num w:numId="11">
    <w:abstractNumId w:val="10"/>
  </w:num>
  <w:num w:numId="12">
    <w:abstractNumId w:val="17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</w:num>
  <w:num w:numId="18">
    <w:abstractNumId w:val="15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FE2"/>
    <w:rsid w:val="0001005E"/>
    <w:rsid w:val="000101E0"/>
    <w:rsid w:val="00016ECA"/>
    <w:rsid w:val="00021DF5"/>
    <w:rsid w:val="00024B05"/>
    <w:rsid w:val="00035FE5"/>
    <w:rsid w:val="0006198C"/>
    <w:rsid w:val="00063944"/>
    <w:rsid w:val="00064D11"/>
    <w:rsid w:val="00065BFD"/>
    <w:rsid w:val="00083FDD"/>
    <w:rsid w:val="00086A12"/>
    <w:rsid w:val="00087C19"/>
    <w:rsid w:val="000B68B7"/>
    <w:rsid w:val="000B7E79"/>
    <w:rsid w:val="000D2FE2"/>
    <w:rsid w:val="000E1323"/>
    <w:rsid w:val="000E50DB"/>
    <w:rsid w:val="000F25FE"/>
    <w:rsid w:val="000F2DC8"/>
    <w:rsid w:val="000F53E1"/>
    <w:rsid w:val="00112BC2"/>
    <w:rsid w:val="0013197B"/>
    <w:rsid w:val="001433DA"/>
    <w:rsid w:val="00143C57"/>
    <w:rsid w:val="00150BD5"/>
    <w:rsid w:val="001514BA"/>
    <w:rsid w:val="00153D6B"/>
    <w:rsid w:val="00157474"/>
    <w:rsid w:val="00160FD5"/>
    <w:rsid w:val="00171156"/>
    <w:rsid w:val="001800C0"/>
    <w:rsid w:val="00182C91"/>
    <w:rsid w:val="00186057"/>
    <w:rsid w:val="00186590"/>
    <w:rsid w:val="00191139"/>
    <w:rsid w:val="00191FC3"/>
    <w:rsid w:val="001A255A"/>
    <w:rsid w:val="001A54C5"/>
    <w:rsid w:val="001A79FB"/>
    <w:rsid w:val="001B18D6"/>
    <w:rsid w:val="001B60E1"/>
    <w:rsid w:val="001C0A2B"/>
    <w:rsid w:val="001D0622"/>
    <w:rsid w:val="001F00B0"/>
    <w:rsid w:val="0020438A"/>
    <w:rsid w:val="00213DCF"/>
    <w:rsid w:val="0022698E"/>
    <w:rsid w:val="00240EBF"/>
    <w:rsid w:val="00244395"/>
    <w:rsid w:val="002467FF"/>
    <w:rsid w:val="00253059"/>
    <w:rsid w:val="00263F72"/>
    <w:rsid w:val="002644C8"/>
    <w:rsid w:val="00266DB4"/>
    <w:rsid w:val="00283B0C"/>
    <w:rsid w:val="002879FE"/>
    <w:rsid w:val="002B5F39"/>
    <w:rsid w:val="002C1440"/>
    <w:rsid w:val="002E36B0"/>
    <w:rsid w:val="002E4525"/>
    <w:rsid w:val="002E5835"/>
    <w:rsid w:val="002F3852"/>
    <w:rsid w:val="003000BB"/>
    <w:rsid w:val="00313612"/>
    <w:rsid w:val="00321586"/>
    <w:rsid w:val="003313FC"/>
    <w:rsid w:val="00335D4D"/>
    <w:rsid w:val="00345B18"/>
    <w:rsid w:val="003536C2"/>
    <w:rsid w:val="003555BB"/>
    <w:rsid w:val="003649B1"/>
    <w:rsid w:val="003B2048"/>
    <w:rsid w:val="003C42C4"/>
    <w:rsid w:val="003D1A15"/>
    <w:rsid w:val="003D767D"/>
    <w:rsid w:val="003E6F19"/>
    <w:rsid w:val="003F0587"/>
    <w:rsid w:val="003F326F"/>
    <w:rsid w:val="003F3FCA"/>
    <w:rsid w:val="00403FF7"/>
    <w:rsid w:val="004056AD"/>
    <w:rsid w:val="00425CE8"/>
    <w:rsid w:val="00441AAC"/>
    <w:rsid w:val="00445569"/>
    <w:rsid w:val="00447CDE"/>
    <w:rsid w:val="0045500F"/>
    <w:rsid w:val="0046387D"/>
    <w:rsid w:val="00470A6F"/>
    <w:rsid w:val="004852B2"/>
    <w:rsid w:val="004967E2"/>
    <w:rsid w:val="004A3CB9"/>
    <w:rsid w:val="004E02AF"/>
    <w:rsid w:val="004E4B48"/>
    <w:rsid w:val="004F0ECD"/>
    <w:rsid w:val="00510C90"/>
    <w:rsid w:val="0052176B"/>
    <w:rsid w:val="00530001"/>
    <w:rsid w:val="00532A26"/>
    <w:rsid w:val="0053673A"/>
    <w:rsid w:val="005433F1"/>
    <w:rsid w:val="005621E5"/>
    <w:rsid w:val="0057523F"/>
    <w:rsid w:val="00586850"/>
    <w:rsid w:val="00591D52"/>
    <w:rsid w:val="005A0035"/>
    <w:rsid w:val="005A0396"/>
    <w:rsid w:val="005A0AE2"/>
    <w:rsid w:val="005A3F63"/>
    <w:rsid w:val="005B3BEC"/>
    <w:rsid w:val="005B5816"/>
    <w:rsid w:val="005C1E7C"/>
    <w:rsid w:val="005E3CC5"/>
    <w:rsid w:val="005E3D20"/>
    <w:rsid w:val="005F28C1"/>
    <w:rsid w:val="006019A2"/>
    <w:rsid w:val="0060709B"/>
    <w:rsid w:val="00621FF3"/>
    <w:rsid w:val="00624CE0"/>
    <w:rsid w:val="006452F5"/>
    <w:rsid w:val="00646070"/>
    <w:rsid w:val="00646615"/>
    <w:rsid w:val="006557B4"/>
    <w:rsid w:val="0066320D"/>
    <w:rsid w:val="0069649B"/>
    <w:rsid w:val="006A7C22"/>
    <w:rsid w:val="006B67C8"/>
    <w:rsid w:val="006C6D7F"/>
    <w:rsid w:val="006D76D0"/>
    <w:rsid w:val="006E1A51"/>
    <w:rsid w:val="00701624"/>
    <w:rsid w:val="007066AC"/>
    <w:rsid w:val="007100FF"/>
    <w:rsid w:val="0071663C"/>
    <w:rsid w:val="00723300"/>
    <w:rsid w:val="00727858"/>
    <w:rsid w:val="00730732"/>
    <w:rsid w:val="007428BB"/>
    <w:rsid w:val="00742BA7"/>
    <w:rsid w:val="0076291C"/>
    <w:rsid w:val="00762AC4"/>
    <w:rsid w:val="00764BE6"/>
    <w:rsid w:val="00772FFC"/>
    <w:rsid w:val="00777E71"/>
    <w:rsid w:val="00783DF2"/>
    <w:rsid w:val="007B22F7"/>
    <w:rsid w:val="007D5CB4"/>
    <w:rsid w:val="007E149B"/>
    <w:rsid w:val="007F1C31"/>
    <w:rsid w:val="00816214"/>
    <w:rsid w:val="00816786"/>
    <w:rsid w:val="00822012"/>
    <w:rsid w:val="00824718"/>
    <w:rsid w:val="008251A0"/>
    <w:rsid w:val="008312F1"/>
    <w:rsid w:val="008567FC"/>
    <w:rsid w:val="00860739"/>
    <w:rsid w:val="00863CDC"/>
    <w:rsid w:val="00877589"/>
    <w:rsid w:val="00880533"/>
    <w:rsid w:val="0088121F"/>
    <w:rsid w:val="00884DD1"/>
    <w:rsid w:val="0088682F"/>
    <w:rsid w:val="00887EB2"/>
    <w:rsid w:val="00887FB7"/>
    <w:rsid w:val="00892578"/>
    <w:rsid w:val="00894B2C"/>
    <w:rsid w:val="008A2E84"/>
    <w:rsid w:val="008A4CD8"/>
    <w:rsid w:val="008B5558"/>
    <w:rsid w:val="008C071C"/>
    <w:rsid w:val="008C0B11"/>
    <w:rsid w:val="008C647A"/>
    <w:rsid w:val="008C6BFD"/>
    <w:rsid w:val="008E058C"/>
    <w:rsid w:val="008E1FEE"/>
    <w:rsid w:val="008E5065"/>
    <w:rsid w:val="00900623"/>
    <w:rsid w:val="00901134"/>
    <w:rsid w:val="009174E0"/>
    <w:rsid w:val="009211E5"/>
    <w:rsid w:val="00933497"/>
    <w:rsid w:val="00942592"/>
    <w:rsid w:val="00951D6D"/>
    <w:rsid w:val="009737B7"/>
    <w:rsid w:val="009752E4"/>
    <w:rsid w:val="00975E39"/>
    <w:rsid w:val="00982282"/>
    <w:rsid w:val="00984C97"/>
    <w:rsid w:val="00991373"/>
    <w:rsid w:val="00994B3B"/>
    <w:rsid w:val="00994E95"/>
    <w:rsid w:val="009A4CE5"/>
    <w:rsid w:val="009A656C"/>
    <w:rsid w:val="009B1E2F"/>
    <w:rsid w:val="009C3354"/>
    <w:rsid w:val="009C671C"/>
    <w:rsid w:val="009E3D99"/>
    <w:rsid w:val="009F32AA"/>
    <w:rsid w:val="009F5E15"/>
    <w:rsid w:val="009F74D8"/>
    <w:rsid w:val="00A05682"/>
    <w:rsid w:val="00A164A6"/>
    <w:rsid w:val="00A308A3"/>
    <w:rsid w:val="00A310B8"/>
    <w:rsid w:val="00A35E16"/>
    <w:rsid w:val="00A379C6"/>
    <w:rsid w:val="00A65B6E"/>
    <w:rsid w:val="00A9213C"/>
    <w:rsid w:val="00A95BB7"/>
    <w:rsid w:val="00A96026"/>
    <w:rsid w:val="00AA267D"/>
    <w:rsid w:val="00AA5118"/>
    <w:rsid w:val="00AA7043"/>
    <w:rsid w:val="00AC1956"/>
    <w:rsid w:val="00AE014B"/>
    <w:rsid w:val="00B0466E"/>
    <w:rsid w:val="00B0500A"/>
    <w:rsid w:val="00B1140E"/>
    <w:rsid w:val="00B2016A"/>
    <w:rsid w:val="00B22DBB"/>
    <w:rsid w:val="00B363F9"/>
    <w:rsid w:val="00B91790"/>
    <w:rsid w:val="00B94B4C"/>
    <w:rsid w:val="00BA2335"/>
    <w:rsid w:val="00BC5543"/>
    <w:rsid w:val="00BD2AB9"/>
    <w:rsid w:val="00BE452B"/>
    <w:rsid w:val="00BE5B8E"/>
    <w:rsid w:val="00C00A04"/>
    <w:rsid w:val="00C05F90"/>
    <w:rsid w:val="00C07333"/>
    <w:rsid w:val="00C146EE"/>
    <w:rsid w:val="00C21A7E"/>
    <w:rsid w:val="00C22FDE"/>
    <w:rsid w:val="00C27BBE"/>
    <w:rsid w:val="00C35D09"/>
    <w:rsid w:val="00C4147A"/>
    <w:rsid w:val="00C42C0D"/>
    <w:rsid w:val="00C4474B"/>
    <w:rsid w:val="00C5062F"/>
    <w:rsid w:val="00C52946"/>
    <w:rsid w:val="00C54A05"/>
    <w:rsid w:val="00C561DC"/>
    <w:rsid w:val="00C807DE"/>
    <w:rsid w:val="00C95204"/>
    <w:rsid w:val="00CB103D"/>
    <w:rsid w:val="00CB1212"/>
    <w:rsid w:val="00CB1E7F"/>
    <w:rsid w:val="00CB5A83"/>
    <w:rsid w:val="00CD2651"/>
    <w:rsid w:val="00CD7E09"/>
    <w:rsid w:val="00CE1903"/>
    <w:rsid w:val="00CE7A35"/>
    <w:rsid w:val="00CF5F5C"/>
    <w:rsid w:val="00CF6ECA"/>
    <w:rsid w:val="00D05A1F"/>
    <w:rsid w:val="00D238E0"/>
    <w:rsid w:val="00D27F28"/>
    <w:rsid w:val="00D3522F"/>
    <w:rsid w:val="00D36CC9"/>
    <w:rsid w:val="00D40942"/>
    <w:rsid w:val="00D5120A"/>
    <w:rsid w:val="00D555FE"/>
    <w:rsid w:val="00D66615"/>
    <w:rsid w:val="00D66D51"/>
    <w:rsid w:val="00D724A2"/>
    <w:rsid w:val="00D73928"/>
    <w:rsid w:val="00D82E87"/>
    <w:rsid w:val="00D922C3"/>
    <w:rsid w:val="00DA6DB9"/>
    <w:rsid w:val="00DB0393"/>
    <w:rsid w:val="00DB6322"/>
    <w:rsid w:val="00DB73D1"/>
    <w:rsid w:val="00DD114F"/>
    <w:rsid w:val="00DD2837"/>
    <w:rsid w:val="00DD47AC"/>
    <w:rsid w:val="00DE3204"/>
    <w:rsid w:val="00DF061D"/>
    <w:rsid w:val="00E110DB"/>
    <w:rsid w:val="00E11F14"/>
    <w:rsid w:val="00E1220D"/>
    <w:rsid w:val="00E145C3"/>
    <w:rsid w:val="00E22D79"/>
    <w:rsid w:val="00E32F02"/>
    <w:rsid w:val="00E34E3A"/>
    <w:rsid w:val="00E35A0D"/>
    <w:rsid w:val="00E51831"/>
    <w:rsid w:val="00E666A4"/>
    <w:rsid w:val="00E917CC"/>
    <w:rsid w:val="00E967CE"/>
    <w:rsid w:val="00EA60A2"/>
    <w:rsid w:val="00EB30B9"/>
    <w:rsid w:val="00EB439A"/>
    <w:rsid w:val="00EC2612"/>
    <w:rsid w:val="00EC70F6"/>
    <w:rsid w:val="00ED30A8"/>
    <w:rsid w:val="00EE3DA5"/>
    <w:rsid w:val="00EF3814"/>
    <w:rsid w:val="00EF5F74"/>
    <w:rsid w:val="00F21A32"/>
    <w:rsid w:val="00F31296"/>
    <w:rsid w:val="00F31ACA"/>
    <w:rsid w:val="00F40905"/>
    <w:rsid w:val="00F40A23"/>
    <w:rsid w:val="00F428D8"/>
    <w:rsid w:val="00F43870"/>
    <w:rsid w:val="00F50140"/>
    <w:rsid w:val="00F5185D"/>
    <w:rsid w:val="00F6136E"/>
    <w:rsid w:val="00F61535"/>
    <w:rsid w:val="00F624B9"/>
    <w:rsid w:val="00F65359"/>
    <w:rsid w:val="00F75EDA"/>
    <w:rsid w:val="00F83F43"/>
    <w:rsid w:val="00FC220D"/>
    <w:rsid w:val="00FF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D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F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050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B0500A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0500A"/>
    <w:rPr>
      <w:rFonts w:ascii="Times New Roman" w:hAnsi="Times New Roman" w:cs="Times New Roman"/>
      <w:sz w:val="16"/>
      <w:szCs w:val="16"/>
    </w:rPr>
  </w:style>
  <w:style w:type="paragraph" w:customStyle="1" w:styleId="1">
    <w:name w:val="Без интервала1"/>
    <w:uiPriority w:val="99"/>
    <w:rsid w:val="00B0500A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57523F"/>
    <w:pPr>
      <w:ind w:left="720"/>
    </w:pPr>
  </w:style>
  <w:style w:type="paragraph" w:customStyle="1" w:styleId="Style7">
    <w:name w:val="Style7"/>
    <w:basedOn w:val="Normal"/>
    <w:uiPriority w:val="99"/>
    <w:rsid w:val="00160FD5"/>
    <w:pPr>
      <w:widowControl w:val="0"/>
      <w:autoSpaceDE w:val="0"/>
      <w:autoSpaceDN w:val="0"/>
      <w:adjustRightInd w:val="0"/>
      <w:spacing w:after="0" w:line="322" w:lineRule="exact"/>
      <w:ind w:firstLine="619"/>
      <w:jc w:val="both"/>
    </w:pPr>
    <w:rPr>
      <w:rFonts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5A0396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5A039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C0B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0B11"/>
  </w:style>
  <w:style w:type="paragraph" w:styleId="NoSpacing">
    <w:name w:val="No Spacing"/>
    <w:uiPriority w:val="99"/>
    <w:qFormat/>
    <w:rsid w:val="008C0B11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rsid w:val="00D724A2"/>
    <w:rPr>
      <w:b/>
      <w:bCs/>
    </w:rPr>
  </w:style>
  <w:style w:type="paragraph" w:customStyle="1" w:styleId="ConsPlusNormal">
    <w:name w:val="ConsPlusNormal"/>
    <w:uiPriority w:val="99"/>
    <w:rsid w:val="005B58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86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0739"/>
  </w:style>
  <w:style w:type="paragraph" w:styleId="Footer">
    <w:name w:val="footer"/>
    <w:basedOn w:val="Normal"/>
    <w:link w:val="FooterChar"/>
    <w:uiPriority w:val="99"/>
    <w:rsid w:val="0086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0739"/>
  </w:style>
  <w:style w:type="paragraph" w:customStyle="1" w:styleId="ConsPlusNonformat">
    <w:name w:val="ConsPlusNonformat"/>
    <w:uiPriority w:val="99"/>
    <w:rsid w:val="008A4CD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8A4CD8"/>
    <w:rPr>
      <w:color w:val="0000FF"/>
      <w:u w:val="single"/>
    </w:rPr>
  </w:style>
  <w:style w:type="paragraph" w:customStyle="1" w:styleId="Style6">
    <w:name w:val="Style6"/>
    <w:basedOn w:val="Normal"/>
    <w:uiPriority w:val="99"/>
    <w:rsid w:val="00AE014B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AE014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AE014B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18605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D6661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.vyazma.ru/images/2048_14_12_2016.doc" TargetMode="External"/><Relationship Id="rId13" Type="http://schemas.openxmlformats.org/officeDocument/2006/relationships/hyperlink" Target="http://obr.vyazma.ru/images/2061_19.12.2016.doc" TargetMode="External"/><Relationship Id="rId18" Type="http://schemas.openxmlformats.org/officeDocument/2006/relationships/image" Target="media/image1.png"/><Relationship Id="rId26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hyperlink" Target="http://obr.vyazma.ru/docs/2077.docx" TargetMode="External"/><Relationship Id="rId12" Type="http://schemas.openxmlformats.org/officeDocument/2006/relationships/hyperlink" Target="http://obr.vyazma.ru/images/2102_19_12_2016.doc" TargetMode="External"/><Relationship Id="rId17" Type="http://schemas.openxmlformats.org/officeDocument/2006/relationships/hyperlink" Target="http://obr.vyazma.ru/images/Vyazma_Otraslevoe_Soglashenie_na_2017-2019.pdf" TargetMode="External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obr.vyazma.ru/images/216-%D0%BE_30_12_2014.compressed.pdf" TargetMode="External"/><Relationship Id="rId20" Type="http://schemas.openxmlformats.org/officeDocument/2006/relationships/image" Target="media/image2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br.vyazma.ru/images/2065_19_12_2016.doc" TargetMode="External"/><Relationship Id="rId24" Type="http://schemas.openxmlformats.org/officeDocument/2006/relationships/image" Target="media/image5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obr.vyazma.ru/images/217-%D0%BE_30_12_2014.compressed.pdf" TargetMode="External"/><Relationship Id="rId23" Type="http://schemas.openxmlformats.org/officeDocument/2006/relationships/image" Target="media/image4.png"/><Relationship Id="rId28" Type="http://schemas.openxmlformats.org/officeDocument/2006/relationships/oleObject" Target="embeddings/oleObject4.bin"/><Relationship Id="rId10" Type="http://schemas.openxmlformats.org/officeDocument/2006/relationships/hyperlink" Target="http://obr.vyazma.ru/images/2063_19_12_2016.doc" TargetMode="External"/><Relationship Id="rId19" Type="http://schemas.openxmlformats.org/officeDocument/2006/relationships/oleObject" Target="embeddings/oleObject1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br.vyazma.ru/images/325_28_02_2017.pdf" TargetMode="External"/><Relationship Id="rId14" Type="http://schemas.openxmlformats.org/officeDocument/2006/relationships/hyperlink" Target="http://obr.vyazma.ru/images/Prikaz_202-o_30_12_2016.compressed.pdf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7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3569</TotalTime>
  <Pages>28</Pages>
  <Words>11311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40</cp:revision>
  <cp:lastPrinted>2019-02-14T11:40:00Z</cp:lastPrinted>
  <dcterms:created xsi:type="dcterms:W3CDTF">2018-01-19T06:39:00Z</dcterms:created>
  <dcterms:modified xsi:type="dcterms:W3CDTF">2019-04-10T05:38:00Z</dcterms:modified>
</cp:coreProperties>
</file>